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170613" w:rsidRPr="00170613" w:rsidTr="00170613">
        <w:trPr>
          <w:tblCellSpacing w:w="0" w:type="dxa"/>
          <w:jc w:val="center"/>
        </w:trPr>
        <w:tc>
          <w:tcPr>
            <w:tcW w:w="0" w:type="auto"/>
            <w:tcBorders>
              <w:top w:val="nil"/>
              <w:left w:val="nil"/>
              <w:bottom w:val="nil"/>
              <w:right w:val="nil"/>
            </w:tcBorders>
            <w:vAlign w:val="center"/>
            <w:hideMark/>
          </w:tcPr>
          <w:p w:rsidR="00170613" w:rsidRPr="00170613" w:rsidRDefault="00170613" w:rsidP="00170613">
            <w:pPr>
              <w:widowControl/>
              <w:adjustRightInd w:val="0"/>
              <w:snapToGrid w:val="0"/>
              <w:jc w:val="center"/>
              <w:rPr>
                <w:rFonts w:ascii="黑体" w:eastAsia="黑体" w:hAnsi="黑体" w:cs="宋体"/>
                <w:kern w:val="0"/>
                <w:sz w:val="28"/>
                <w:szCs w:val="24"/>
              </w:rPr>
            </w:pPr>
            <w:r w:rsidRPr="00170613">
              <w:rPr>
                <w:rFonts w:ascii="黑体" w:eastAsia="黑体" w:hAnsi="黑体" w:cs="宋体"/>
                <w:bCs/>
                <w:kern w:val="0"/>
                <w:sz w:val="28"/>
                <w:szCs w:val="24"/>
              </w:rPr>
              <w:t>国务院关于取消第二批行政审批项目和改变一批行政审批项目管理方式的决定</w:t>
            </w:r>
          </w:p>
        </w:tc>
      </w:tr>
      <w:tr w:rsidR="00170613" w:rsidRPr="00170613" w:rsidTr="00170613">
        <w:trPr>
          <w:tblCellSpacing w:w="0" w:type="dxa"/>
          <w:jc w:val="center"/>
        </w:trPr>
        <w:tc>
          <w:tcPr>
            <w:tcW w:w="0" w:type="auto"/>
            <w:tcBorders>
              <w:top w:val="nil"/>
              <w:left w:val="nil"/>
              <w:bottom w:val="nil"/>
              <w:right w:val="nil"/>
            </w:tcBorders>
            <w:vAlign w:val="center"/>
            <w:hideMark/>
          </w:tcPr>
          <w:p w:rsidR="00170613" w:rsidRPr="00170613" w:rsidRDefault="00170613" w:rsidP="00170613">
            <w:pPr>
              <w:widowControl/>
              <w:jc w:val="center"/>
              <w:rPr>
                <w:rFonts w:ascii="宋体" w:eastAsia="宋体" w:hAnsi="宋体" w:cs="宋体"/>
                <w:kern w:val="0"/>
                <w:sz w:val="24"/>
                <w:szCs w:val="24"/>
              </w:rPr>
            </w:pPr>
            <w:r w:rsidRPr="00170613">
              <w:rPr>
                <w:rFonts w:ascii="宋体" w:eastAsia="宋体" w:hAnsi="宋体" w:cs="宋体"/>
                <w:kern w:val="0"/>
                <w:sz w:val="24"/>
                <w:szCs w:val="24"/>
              </w:rPr>
              <w:br/>
              <w:t xml:space="preserve">　　(2003年2月27日 国发〔2003〕5号）</w:t>
            </w:r>
          </w:p>
        </w:tc>
      </w:tr>
      <w:tr w:rsidR="00170613" w:rsidRPr="00170613" w:rsidTr="00170613">
        <w:trPr>
          <w:tblCellSpacing w:w="0" w:type="dxa"/>
          <w:jc w:val="center"/>
        </w:trPr>
        <w:tc>
          <w:tcPr>
            <w:tcW w:w="0" w:type="auto"/>
            <w:tcBorders>
              <w:top w:val="nil"/>
              <w:left w:val="nil"/>
              <w:bottom w:val="nil"/>
              <w:right w:val="nil"/>
            </w:tcBorders>
            <w:vAlign w:val="center"/>
            <w:hideMark/>
          </w:tcPr>
          <w:p w:rsidR="00170613" w:rsidRPr="00170613" w:rsidRDefault="00170613" w:rsidP="00170613">
            <w:pPr>
              <w:widowControl/>
              <w:jc w:val="center"/>
              <w:rPr>
                <w:rFonts w:ascii="宋体" w:eastAsia="宋体" w:hAnsi="宋体" w:cs="宋体"/>
                <w:kern w:val="0"/>
                <w:sz w:val="24"/>
                <w:szCs w:val="24"/>
              </w:rPr>
            </w:pPr>
          </w:p>
        </w:tc>
      </w:tr>
      <w:tr w:rsidR="00170613" w:rsidRPr="00170613" w:rsidTr="00170613">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170613" w:rsidRPr="00170613">
              <w:trPr>
                <w:tblCellSpacing w:w="15" w:type="dxa"/>
                <w:jc w:val="center"/>
              </w:trPr>
              <w:tc>
                <w:tcPr>
                  <w:tcW w:w="0" w:type="auto"/>
                  <w:vAlign w:val="center"/>
                  <w:hideMark/>
                </w:tcPr>
                <w:p w:rsidR="00170613" w:rsidRPr="00170613" w:rsidRDefault="00170613" w:rsidP="00170613">
                  <w:pPr>
                    <w:widowControl/>
                    <w:jc w:val="left"/>
                    <w:rPr>
                      <w:rFonts w:ascii="宋体" w:eastAsia="宋体" w:hAnsi="宋体" w:cs="宋体"/>
                      <w:kern w:val="0"/>
                      <w:sz w:val="24"/>
                      <w:szCs w:val="24"/>
                    </w:rPr>
                  </w:pPr>
                  <w:r w:rsidRPr="00170613">
                    <w:rPr>
                      <w:rFonts w:ascii="宋体" w:eastAsia="宋体" w:hAnsi="宋体" w:cs="宋体"/>
                      <w:kern w:val="0"/>
                      <w:sz w:val="24"/>
                      <w:szCs w:val="24"/>
                    </w:rPr>
                    <w:br/>
                    <w:t xml:space="preserve">　　国务院决定取消第一批行政审批项目后，国务院行政审批制度改革工作领导小组继续对国务院部门其余的行政审批项目进行了严格的审核和论证。经研究，国务院决定第二批取消406项行政审批项目，另将82项行政审批项目作改变管理方式处理，移交行业组织或社会中介机构管理。各地区、各部门要认真做好行政审批项目取消和调整后有关后续监管和衔接等工作，防止出现管理脱节。要按照社会主义市场经济体制的要求，将行政审批制度改革与政府机构改革、财政管理体制改革、电子政务建设、相对集中行政处罚权和综合行政执法试点等工作紧密结合起来，进一步转变政府职能，深化行政管理体制改革，促进依法行政，加强行政管理，提高行政效能。</w:t>
                  </w:r>
                  <w:r w:rsidRPr="00170613">
                    <w:rPr>
                      <w:rFonts w:ascii="宋体" w:eastAsia="宋体" w:hAnsi="宋体" w:cs="宋体"/>
                      <w:kern w:val="0"/>
                      <w:sz w:val="24"/>
                      <w:szCs w:val="24"/>
                    </w:rPr>
                    <w:br/>
                    <w:t xml:space="preserve">　　附件：1.国务院决定取消的第二批行政审批项目目录(406项)</w:t>
                  </w:r>
                  <w:r w:rsidRPr="00170613">
                    <w:rPr>
                      <w:rFonts w:ascii="宋体" w:eastAsia="宋体" w:hAnsi="宋体" w:cs="宋体"/>
                      <w:kern w:val="0"/>
                      <w:sz w:val="24"/>
                      <w:szCs w:val="24"/>
                    </w:rPr>
                    <w:br/>
                    <w:t xml:space="preserve">　　2.国务院决定改变管理方式的行政审批项目目录(82项)</w:t>
                  </w:r>
                  <w:r w:rsidRPr="00170613">
                    <w:rPr>
                      <w:rFonts w:ascii="宋体" w:eastAsia="宋体" w:hAnsi="宋体" w:cs="宋体"/>
                      <w:kern w:val="0"/>
                      <w:sz w:val="24"/>
                      <w:szCs w:val="24"/>
                    </w:rPr>
                    <w:br/>
                    <w:t xml:space="preserve">　　附件1:</w:t>
                  </w:r>
                  <w:r w:rsidRPr="00170613">
                    <w:rPr>
                      <w:rFonts w:ascii="宋体" w:eastAsia="宋体" w:hAnsi="宋体" w:cs="宋体"/>
                      <w:kern w:val="0"/>
                      <w:sz w:val="24"/>
                      <w:szCs w:val="24"/>
                    </w:rPr>
                    <w:br/>
                    <w:t xml:space="preserve">　　国务院决定取消的第二批行政审批项目目录(406项)(节选)</w:t>
                  </w:r>
                  <w:r w:rsidRPr="00170613">
                    <w:rPr>
                      <w:rFonts w:ascii="宋体" w:eastAsia="宋体" w:hAnsi="宋体" w:cs="宋体"/>
                      <w:kern w:val="0"/>
                      <w:sz w:val="24"/>
                      <w:szCs w:val="24"/>
                    </w:rPr>
                    <w:br/>
                    <w:t xml:space="preserve">　　部门　序号　项目名称　设定依据　备注</w:t>
                  </w:r>
                  <w:r w:rsidRPr="00170613">
                    <w:rPr>
                      <w:rFonts w:ascii="宋体" w:eastAsia="宋体" w:hAnsi="宋体" w:cs="宋体"/>
                      <w:kern w:val="0"/>
                      <w:sz w:val="24"/>
                      <w:szCs w:val="24"/>
                    </w:rPr>
                    <w:br/>
                    <w:t xml:space="preserve">　　证监会　288　A股结算银行资格核准　《客户交易结算资金管理办法》(中国证券监督管理委员会令2001年第3号)</w:t>
                  </w:r>
                  <w:r w:rsidRPr="00170613">
                    <w:rPr>
                      <w:rFonts w:ascii="宋体" w:eastAsia="宋体" w:hAnsi="宋体" w:cs="宋体"/>
                      <w:kern w:val="0"/>
                      <w:sz w:val="24"/>
                      <w:szCs w:val="24"/>
                    </w:rPr>
                    <w:br/>
                    <w:t xml:space="preserve">　　289　证券公司与存管银行、主办存管银行签定的合同备案　《客户交易结算资金管理办法》(中国证券监督管理委员会令2001年第3号)</w:t>
                  </w:r>
                  <w:r w:rsidRPr="00170613">
                    <w:rPr>
                      <w:rFonts w:ascii="宋体" w:eastAsia="宋体" w:hAnsi="宋体" w:cs="宋体"/>
                      <w:kern w:val="0"/>
                      <w:sz w:val="24"/>
                      <w:szCs w:val="24"/>
                    </w:rPr>
                    <w:br/>
                    <w:t xml:space="preserve">　　290　结算公司与结算银行签定的合同备案　《客户交易结算资金管理办法》(中国证券监督管理委员会令2001年第3号)</w:t>
                  </w:r>
                  <w:r w:rsidRPr="00170613">
                    <w:rPr>
                      <w:rFonts w:ascii="宋体" w:eastAsia="宋体" w:hAnsi="宋体" w:cs="宋体"/>
                      <w:kern w:val="0"/>
                      <w:sz w:val="24"/>
                      <w:szCs w:val="24"/>
                    </w:rPr>
                    <w:br/>
                    <w:t xml:space="preserve">　　291　证券交易所会员大会文件备案　《证券交易所管理办法》(中国证券监督管理委员会令2001年第4号)</w:t>
                  </w:r>
                  <w:r w:rsidRPr="00170613">
                    <w:rPr>
                      <w:rFonts w:ascii="宋体" w:eastAsia="宋体" w:hAnsi="宋体" w:cs="宋体"/>
                      <w:kern w:val="0"/>
                      <w:sz w:val="24"/>
                      <w:szCs w:val="24"/>
                    </w:rPr>
                    <w:br/>
                    <w:t xml:space="preserve">　　292　证券登记结算机构与证券交易所业务协议备案　《证券交易所管理办法》(中国证券监督管理委员会令2001年第4号)</w:t>
                  </w:r>
                  <w:r w:rsidRPr="00170613">
                    <w:rPr>
                      <w:rFonts w:ascii="宋体" w:eastAsia="宋体" w:hAnsi="宋体" w:cs="宋体"/>
                      <w:kern w:val="0"/>
                      <w:sz w:val="24"/>
                      <w:szCs w:val="24"/>
                    </w:rPr>
                    <w:br/>
                    <w:t xml:space="preserve">　　293　证券交易所暂停或恢复上市证券的交易备案　《证券交易所管理办法》(中国证券监督管理委员会令2001年第4号)</w:t>
                  </w:r>
                  <w:r w:rsidRPr="00170613">
                    <w:rPr>
                      <w:rFonts w:ascii="宋体" w:eastAsia="宋体" w:hAnsi="宋体" w:cs="宋体"/>
                      <w:kern w:val="0"/>
                      <w:sz w:val="24"/>
                      <w:szCs w:val="24"/>
                    </w:rPr>
                    <w:br/>
                    <w:t xml:space="preserve">　　294　证券交易所暂停或恢复上市证券的交易批准　《证券交易所管理办法》(中国证券监督管理委员会令2001年第4号)</w:t>
                  </w:r>
                  <w:r w:rsidRPr="00170613">
                    <w:rPr>
                      <w:rFonts w:ascii="宋体" w:eastAsia="宋体" w:hAnsi="宋体" w:cs="宋体"/>
                      <w:kern w:val="0"/>
                      <w:sz w:val="24"/>
                      <w:szCs w:val="24"/>
                    </w:rPr>
                    <w:br/>
                    <w:t xml:space="preserve">　　295　上市协议备案　《证券交易所管理办法》(中国证券监督管理委员会令2001年第4号)</w:t>
                  </w:r>
                  <w:r w:rsidRPr="00170613">
                    <w:rPr>
                      <w:rFonts w:ascii="宋体" w:eastAsia="宋体" w:hAnsi="宋体" w:cs="宋体"/>
                      <w:kern w:val="0"/>
                      <w:sz w:val="24"/>
                      <w:szCs w:val="24"/>
                    </w:rPr>
                    <w:br/>
                    <w:t xml:space="preserve">　　296　证券登记结算机构业务、财务、安全防范等内部管理制度和工作程序备案　《证券交易所管理办法》(中国证券监督管理委员会令2001年第4号)</w:t>
                  </w:r>
                  <w:r w:rsidRPr="00170613">
                    <w:rPr>
                      <w:rFonts w:ascii="宋体" w:eastAsia="宋体" w:hAnsi="宋体" w:cs="宋体"/>
                      <w:kern w:val="0"/>
                      <w:sz w:val="24"/>
                      <w:szCs w:val="24"/>
                    </w:rPr>
                    <w:br/>
                    <w:t xml:space="preserve">　　297　证券登记结算机构制定的原始业务凭证保存期批准　《证券交易所管理办法》(中国证券监督管理委员会令2001年第4号)</w:t>
                  </w:r>
                  <w:r w:rsidRPr="00170613">
                    <w:rPr>
                      <w:rFonts w:ascii="宋体" w:eastAsia="宋体" w:hAnsi="宋体" w:cs="宋体"/>
                      <w:kern w:val="0"/>
                      <w:sz w:val="24"/>
                      <w:szCs w:val="24"/>
                    </w:rPr>
                    <w:br/>
                    <w:t xml:space="preserve">　　298　证券交易所为非本所上市的交易品种提供服务审批　《证券交易所管理办法》(中国证券监督管理委员会令2001年第4号)</w:t>
                  </w:r>
                  <w:r w:rsidRPr="00170613">
                    <w:rPr>
                      <w:rFonts w:ascii="宋体" w:eastAsia="宋体" w:hAnsi="宋体" w:cs="宋体"/>
                      <w:kern w:val="0"/>
                      <w:sz w:val="24"/>
                      <w:szCs w:val="24"/>
                    </w:rPr>
                    <w:br/>
                    <w:t xml:space="preserve">　　299　证券公司筹建验收　《中国证券监督管理委员会关于印发〈关于进一</w:t>
                  </w:r>
                  <w:r w:rsidRPr="00170613">
                    <w:rPr>
                      <w:rFonts w:ascii="宋体" w:eastAsia="宋体" w:hAnsi="宋体" w:cs="宋体"/>
                      <w:kern w:val="0"/>
                      <w:sz w:val="24"/>
                      <w:szCs w:val="24"/>
                    </w:rPr>
                    <w:lastRenderedPageBreak/>
                    <w:t>步加强证券公司监管的若干意见〉的通知》(证监机构字〔1999〕14号)</w:t>
                  </w:r>
                  <w:r w:rsidRPr="00170613">
                    <w:rPr>
                      <w:rFonts w:ascii="宋体" w:eastAsia="宋体" w:hAnsi="宋体" w:cs="宋体"/>
                      <w:kern w:val="0"/>
                      <w:sz w:val="24"/>
                      <w:szCs w:val="24"/>
                    </w:rPr>
                    <w:br/>
                    <w:t xml:space="preserve">　　300　境内非证券类机构在境外设立证券类机构审批　《国务院办公厅关于印发中国证券监督管理委员会职能配置内设机构和人员编制规定的通知》(国办发〔1998〕131号); 《境外金融机构管理办法》(中国人民银行令1990年第1号)</w:t>
                  </w:r>
                  <w:r w:rsidRPr="00170613">
                    <w:rPr>
                      <w:rFonts w:ascii="宋体" w:eastAsia="宋体" w:hAnsi="宋体" w:cs="宋体"/>
                      <w:kern w:val="0"/>
                      <w:sz w:val="24"/>
                      <w:szCs w:val="24"/>
                    </w:rPr>
                    <w:br/>
                    <w:t xml:space="preserve">　　301　外国证券类机构驻华代表处更换或增减代表、副代表、外籍和港澳台工作人员核准　《中国证券监督管理委员会关于发布〈外国证券类机构驻华代表机构管理办法〉的通知》(证监机构字〔1999〕26号)</w:t>
                  </w:r>
                  <w:r w:rsidRPr="00170613">
                    <w:rPr>
                      <w:rFonts w:ascii="宋体" w:eastAsia="宋体" w:hAnsi="宋体" w:cs="宋体"/>
                      <w:kern w:val="0"/>
                      <w:sz w:val="24"/>
                      <w:szCs w:val="24"/>
                    </w:rPr>
                    <w:br/>
                    <w:t xml:space="preserve">　　302　外国证券类机构驻华代表处雇用中国公民担任一般工作人员备案　《中国证券监督管理委员会关于发布〈外国证券类机构驻华代表机构管理办法〉的通知》(证监机构字〔1999〕26号)</w:t>
                  </w:r>
                  <w:r w:rsidRPr="00170613">
                    <w:rPr>
                      <w:rFonts w:ascii="宋体" w:eastAsia="宋体" w:hAnsi="宋体" w:cs="宋体"/>
                      <w:kern w:val="0"/>
                      <w:sz w:val="24"/>
                      <w:szCs w:val="24"/>
                    </w:rPr>
                    <w:br/>
                    <w:t xml:space="preserve">　　303　外国证券类机构驻华代表处代表、副代表核准　《中国证券监督管理委员会关于发布〈外国证券类机构驻华代表机构管理办法〉的通知》(证监机构字〔1999〕26号)</w:t>
                  </w:r>
                  <w:r w:rsidRPr="00170613">
                    <w:rPr>
                      <w:rFonts w:ascii="宋体" w:eastAsia="宋体" w:hAnsi="宋体" w:cs="宋体"/>
                      <w:kern w:val="0"/>
                      <w:sz w:val="24"/>
                      <w:szCs w:val="24"/>
                    </w:rPr>
                    <w:br/>
                    <w:t xml:space="preserve">　　304　境内非证券类机构在境外设立的证券类机构撤销审批《　国务院办公厅关于印发中国证券监督管理委员会职能配置内设机构和人员编制规定的通知》(国办发〔1998〕131号); 《境外金融机构管理办法》(中国人民银行令1990年第1号); 《中国人民银行、中国证券监督管理委员会关于印发〈证券类机构监管职责交接方案〉的通知》(银传〔1998〕30号)</w:t>
                  </w:r>
                  <w:r w:rsidRPr="00170613">
                    <w:rPr>
                      <w:rFonts w:ascii="宋体" w:eastAsia="宋体" w:hAnsi="宋体" w:cs="宋体"/>
                      <w:kern w:val="0"/>
                      <w:sz w:val="24"/>
                      <w:szCs w:val="24"/>
                    </w:rPr>
                    <w:br/>
                    <w:t xml:space="preserve">　　305　进入银行间同业拆借市场的证券公司推荐　《中国人民银行关于印发〈基金管理公司进入银行间同业市场管理规定〉和〈证券公司进入银行间同业市场管理规定〉的通知》(银发〔1999〕288号)</w:t>
                  </w:r>
                  <w:r w:rsidRPr="00170613">
                    <w:rPr>
                      <w:rFonts w:ascii="宋体" w:eastAsia="宋体" w:hAnsi="宋体" w:cs="宋体"/>
                      <w:kern w:val="0"/>
                      <w:sz w:val="24"/>
                      <w:szCs w:val="24"/>
                    </w:rPr>
                    <w:br/>
                    <w:t xml:space="preserve">　　306　证券从业人员培训机构指定　《国务院证券委员会关于下发〈证券从业人员资格管理暂行规定〉的通知》(证委发〔1995〕6号)</w:t>
                  </w:r>
                  <w:r w:rsidRPr="00170613">
                    <w:rPr>
                      <w:rFonts w:ascii="宋体" w:eastAsia="宋体" w:hAnsi="宋体" w:cs="宋体"/>
                      <w:kern w:val="0"/>
                      <w:sz w:val="24"/>
                      <w:szCs w:val="24"/>
                    </w:rPr>
                    <w:br/>
                    <w:t xml:space="preserve">　　307　证券中介机构聘任人员备案　《国务院证券委员会关于下发〈证券从业人员资格管理暂行规定〉的通知》(证委发〔1995〕6号)</w:t>
                  </w:r>
                  <w:r w:rsidRPr="00170613">
                    <w:rPr>
                      <w:rFonts w:ascii="宋体" w:eastAsia="宋体" w:hAnsi="宋体" w:cs="宋体"/>
                      <w:kern w:val="0"/>
                      <w:sz w:val="24"/>
                      <w:szCs w:val="24"/>
                    </w:rPr>
                    <w:br/>
                    <w:t xml:space="preserve">　　308　证券从业人员改变受聘机构备案　《国务院证券委员会关于下发〈证券从业人员资格管理暂行规定〉的通知》(证委发〔1995〕6号)</w:t>
                  </w:r>
                  <w:r w:rsidRPr="00170613">
                    <w:rPr>
                      <w:rFonts w:ascii="宋体" w:eastAsia="宋体" w:hAnsi="宋体" w:cs="宋体"/>
                      <w:kern w:val="0"/>
                      <w:sz w:val="24"/>
                      <w:szCs w:val="24"/>
                    </w:rPr>
                    <w:br/>
                    <w:t xml:space="preserve">　　309　基金管理公司高级管理人员、基金经理在非经营性机构兼职备案　《中国证券监督管理委员会关于发布〈证券投资基金管理暂行办法〉实施准则第六号〈基金从业人员资格管理暂行规定〉的通知》(证监发〔1999〕53号)</w:t>
                  </w:r>
                  <w:r w:rsidRPr="00170613">
                    <w:rPr>
                      <w:rFonts w:ascii="宋体" w:eastAsia="宋体" w:hAnsi="宋体" w:cs="宋体"/>
                      <w:kern w:val="0"/>
                      <w:sz w:val="24"/>
                      <w:szCs w:val="24"/>
                    </w:rPr>
                    <w:br/>
                    <w:t xml:space="preserve">　　310　基金管理公司和基金托管部总经理助理、部门经理任免备案　《中国证券监督管理委员会关于发布〈证券投资基金管理暂行办法〉实施准则第六号〈基金从业人员资格管理暂行规定〉的通知》(证监发〔1999〕53号)</w:t>
                  </w:r>
                  <w:r w:rsidRPr="00170613">
                    <w:rPr>
                      <w:rFonts w:ascii="宋体" w:eastAsia="宋体" w:hAnsi="宋体" w:cs="宋体"/>
                      <w:kern w:val="0"/>
                      <w:sz w:val="24"/>
                      <w:szCs w:val="24"/>
                    </w:rPr>
                    <w:br/>
                    <w:t xml:space="preserve">　　311　基金管理公司在境内设立办事处有关材料备案　《中国证券监督管理委员会关于基金管理公司在境内设立分支机构有关问题的通知》(证监基金字〔2000〕66号)</w:t>
                  </w:r>
                  <w:r w:rsidRPr="00170613">
                    <w:rPr>
                      <w:rFonts w:ascii="宋体" w:eastAsia="宋体" w:hAnsi="宋体" w:cs="宋体"/>
                      <w:kern w:val="0"/>
                      <w:sz w:val="24"/>
                      <w:szCs w:val="24"/>
                    </w:rPr>
                    <w:br/>
                    <w:t xml:space="preserve">　　312　期货投资咨询机构设立审批　《国务院证券委员会关于发布〈证券、期货投资咨询管理暂行办法〉的通知》(证委发〔1997〕96号)</w:t>
                  </w:r>
                  <w:r w:rsidRPr="00170613">
                    <w:rPr>
                      <w:rFonts w:ascii="宋体" w:eastAsia="宋体" w:hAnsi="宋体" w:cs="宋体"/>
                      <w:kern w:val="0"/>
                      <w:sz w:val="24"/>
                      <w:szCs w:val="24"/>
                    </w:rPr>
                    <w:br/>
                    <w:t xml:space="preserve">　　313　中国律师出具的关于涉及境内权益的境外公司在境外发行股票和上市的法律意见书审阅　《中国证券监督管理委员会关于涉及境内权益的境外公司在境外发行股票和上市有关问题的通知》(证监发行字〔2000〕72号)</w:t>
                  </w:r>
                  <w:r w:rsidRPr="00170613">
                    <w:rPr>
                      <w:rFonts w:ascii="宋体" w:eastAsia="宋体" w:hAnsi="宋体" w:cs="宋体"/>
                      <w:kern w:val="0"/>
                      <w:sz w:val="24"/>
                      <w:szCs w:val="24"/>
                    </w:rPr>
                    <w:br/>
                    <w:t xml:space="preserve">　　314　可转换公司债券上市协议备案　《国务院证券委员会关于发布〈可转换公司债券管理暂行办法〉的通知》(证委发〔1997〕16号)</w:t>
                  </w:r>
                  <w:r w:rsidRPr="00170613">
                    <w:rPr>
                      <w:rFonts w:ascii="宋体" w:eastAsia="宋体" w:hAnsi="宋体" w:cs="宋体"/>
                      <w:kern w:val="0"/>
                      <w:sz w:val="24"/>
                      <w:szCs w:val="24"/>
                    </w:rPr>
                    <w:br/>
                  </w:r>
                  <w:r w:rsidRPr="00170613">
                    <w:rPr>
                      <w:rFonts w:ascii="宋体" w:eastAsia="宋体" w:hAnsi="宋体" w:cs="宋体"/>
                      <w:kern w:val="0"/>
                      <w:sz w:val="24"/>
                      <w:szCs w:val="24"/>
                    </w:rPr>
                    <w:lastRenderedPageBreak/>
                    <w:t xml:space="preserve">　　附件2:</w:t>
                  </w:r>
                  <w:r w:rsidRPr="00170613">
                    <w:rPr>
                      <w:rFonts w:ascii="宋体" w:eastAsia="宋体" w:hAnsi="宋体" w:cs="宋体"/>
                      <w:kern w:val="0"/>
                      <w:sz w:val="24"/>
                      <w:szCs w:val="24"/>
                    </w:rPr>
                    <w:br/>
                    <w:t xml:space="preserve">　　国务院决定改变管理方式的行政审批项目目录(82项)(节选)</w:t>
                  </w:r>
                  <w:r w:rsidRPr="00170613">
                    <w:rPr>
                      <w:rFonts w:ascii="宋体" w:eastAsia="宋体" w:hAnsi="宋体" w:cs="宋体"/>
                      <w:kern w:val="0"/>
                      <w:sz w:val="24"/>
                      <w:szCs w:val="24"/>
                    </w:rPr>
                    <w:br/>
                    <w:t xml:space="preserve">　　部门　序号　项目名称　设定依据　备注</w:t>
                  </w:r>
                  <w:r w:rsidRPr="00170613">
                    <w:rPr>
                      <w:rFonts w:ascii="宋体" w:eastAsia="宋体" w:hAnsi="宋体" w:cs="宋体"/>
                      <w:kern w:val="0"/>
                      <w:sz w:val="24"/>
                      <w:szCs w:val="24"/>
                    </w:rPr>
                    <w:br/>
                    <w:t xml:space="preserve">　　证监会　69　证券从业人员从业资格核准　《国务院证券委员会关于下发〈证券从业人员资格管理暂行规定〉的通知》(证委发〔1995〕6号)</w:t>
                  </w:r>
                  <w:r w:rsidRPr="00170613">
                    <w:rPr>
                      <w:rFonts w:ascii="宋体" w:eastAsia="宋体" w:hAnsi="宋体" w:cs="宋体"/>
                      <w:kern w:val="0"/>
                      <w:sz w:val="24"/>
                      <w:szCs w:val="24"/>
                    </w:rPr>
                    <w:br/>
                    <w:t xml:space="preserve">　　70　证券投资咨询从业人员执业资格核准　《国务院证券委员会关于发布〈证券、期货投资咨询管理暂行办法〉的通知》(证委发〔1997〕96号)</w:t>
                  </w:r>
                  <w:r w:rsidRPr="00170613">
                    <w:rPr>
                      <w:rFonts w:ascii="宋体" w:eastAsia="宋体" w:hAnsi="宋体" w:cs="宋体"/>
                      <w:kern w:val="0"/>
                      <w:sz w:val="24"/>
                      <w:szCs w:val="24"/>
                    </w:rPr>
                    <w:br/>
                    <w:t xml:space="preserve">　　71　股票承销商材料备案　《国务院证券委员会关于发布〈证券经营机构股票承销业务管理办法〉的通知》(证委发〔1996〕18号)</w:t>
                  </w:r>
                  <w:r w:rsidRPr="00170613">
                    <w:rPr>
                      <w:rFonts w:ascii="宋体" w:eastAsia="宋体" w:hAnsi="宋体" w:cs="宋体"/>
                      <w:kern w:val="0"/>
                      <w:sz w:val="24"/>
                      <w:szCs w:val="24"/>
                    </w:rPr>
                    <w:br/>
                    <w:t xml:space="preserve">　　72　基金从业人员资格审核　《中国证券监督管理委员会关于发布〈证券投资基金管理暂行办法〉实施准则第六号〈基金从业人员资格管理暂行规定〉的通知》(证监发〔1999〕53号)</w:t>
                  </w:r>
                  <w:r w:rsidRPr="00170613">
                    <w:rPr>
                      <w:rFonts w:ascii="宋体" w:eastAsia="宋体" w:hAnsi="宋体" w:cs="宋体"/>
                      <w:kern w:val="0"/>
                      <w:sz w:val="24"/>
                      <w:szCs w:val="24"/>
                    </w:rPr>
                    <w:br/>
                    <w:t xml:space="preserve">　　73　期货从业人员资格核准　《期货交易管理暂行条例》(国务院令第267号); 《中国证券监督管理委员会关于发布〈期货交易所管理办法〉等4个管理办法的通知》(证监发〔1999〕43号)</w:t>
                  </w:r>
                  <w:r w:rsidRPr="00170613">
                    <w:rPr>
                      <w:rFonts w:ascii="宋体" w:eastAsia="宋体" w:hAnsi="宋体" w:cs="宋体"/>
                      <w:kern w:val="0"/>
                      <w:sz w:val="24"/>
                      <w:szCs w:val="24"/>
                    </w:rPr>
                    <w:br/>
                    <w:t xml:space="preserve">　　74　期货经纪合同文本核准　《中国证券监督管理委员会关于发布〈期货交易所管理办法〉第4个管理办法的通知》(证监发〔1999〕43号)</w:t>
                  </w:r>
                  <w:r w:rsidRPr="00170613">
                    <w:rPr>
                      <w:rFonts w:ascii="宋体" w:eastAsia="宋体" w:hAnsi="宋体" w:cs="宋体"/>
                      <w:kern w:val="0"/>
                      <w:sz w:val="24"/>
                      <w:szCs w:val="24"/>
                    </w:rPr>
                    <w:br/>
                    <w:t xml:space="preserve">　　75　期货投资咨询人员从业资格核准　《国务院证券委员会关于发布〈证券、期货投资咨询管理暂行办法〉的通知》(证委发〔1997〕96号)</w:t>
                  </w:r>
                </w:p>
              </w:tc>
            </w:tr>
          </w:tbl>
          <w:p w:rsidR="00170613" w:rsidRPr="00170613" w:rsidRDefault="00170613" w:rsidP="00170613">
            <w:pPr>
              <w:widowControl/>
              <w:jc w:val="center"/>
              <w:rPr>
                <w:rFonts w:ascii="宋体" w:eastAsia="宋体" w:hAnsi="宋体" w:cs="宋体"/>
                <w:kern w:val="0"/>
                <w:sz w:val="24"/>
                <w:szCs w:val="24"/>
              </w:rPr>
            </w:pPr>
          </w:p>
        </w:tc>
      </w:tr>
    </w:tbl>
    <w:p w:rsidR="001E265C" w:rsidRPr="00170613" w:rsidRDefault="001E265C">
      <w:pPr>
        <w:rPr>
          <w:sz w:val="24"/>
          <w:szCs w:val="24"/>
        </w:rPr>
      </w:pPr>
    </w:p>
    <w:sectPr w:rsidR="001E265C" w:rsidRPr="001706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65C" w:rsidRDefault="001E265C" w:rsidP="00170613">
      <w:r>
        <w:separator/>
      </w:r>
    </w:p>
  </w:endnote>
  <w:endnote w:type="continuationSeparator" w:id="1">
    <w:p w:rsidR="001E265C" w:rsidRDefault="001E265C"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65C" w:rsidRDefault="001E265C" w:rsidP="00170613">
      <w:r>
        <w:separator/>
      </w:r>
    </w:p>
  </w:footnote>
  <w:footnote w:type="continuationSeparator" w:id="1">
    <w:p w:rsidR="001E265C" w:rsidRDefault="001E265C"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170613"/>
    <w:rsid w:val="001E265C"/>
    <w:rsid w:val="008C1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2726</Characters>
  <Application>Microsoft Office Word</Application>
  <DocSecurity>0</DocSecurity>
  <Lines>22</Lines>
  <Paragraphs>6</Paragraphs>
  <ScaleCrop>false</ScaleCrop>
  <Company>Hewlett-Packard Company</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2013-03-24T05:41:00Z</dcterms:created>
  <dcterms:modified xsi:type="dcterms:W3CDTF">2013-03-24T05:41:00Z</dcterms:modified>
</cp:coreProperties>
</file>