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附件1   需求详情</w:t>
      </w:r>
    </w:p>
    <w:p>
      <w:pPr>
        <w:spacing w:line="60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一、需求内容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采购为期1年的互联网拨测SaaS服务，点数总额5000万点，分为两个账号交付。</w:t>
      </w:r>
    </w:p>
    <w:p>
      <w:pPr>
        <w:spacing w:line="60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二、商务要求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1.服务期限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合同签订30日内，完成拨测账号交付，按需求开通账号、充入点数；交付后1年内，提供7*24的互联网拨测SaaS服务和5*8人工支持。若1年内点数有余，可按合同约定适当延期。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2.服务地点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龙沪路399号金桥数据中心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3.供应商资质要求：</w:t>
      </w: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（1）符合供应商通用资格要求；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（2）其他要求：具有互联网拨测服务的案例，投标人需提供用户证明文件或合同复印件。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4.限价及报价要求：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本项目需求5000万点次，单价不超过0.016元/点次，总价不超过80万元。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本项目采用竞争性磋商的方式采购</w:t>
      </w:r>
      <w:r>
        <w:rPr>
          <w:rFonts w:hint="eastAsia" w:eastAsia="仿宋_GB2312" w:asciiTheme="minorHAnsi" w:hAnsiTheme="minorHAnsi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</w:rPr>
        <w:t>1家供应商中标，投标供应商不少于3家。</w:t>
      </w:r>
    </w:p>
    <w:p>
      <w:pPr>
        <w:spacing w:line="60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三、技术服务要求</w:t>
      </w: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采购标的为1年期的</w:t>
      </w:r>
      <w:r>
        <w:rPr>
          <w:rFonts w:hint="eastAsia" w:ascii="仿宋_GB2312" w:eastAsia="仿宋_GB2312"/>
          <w:sz w:val="30"/>
          <w:szCs w:val="30"/>
        </w:rPr>
        <w:t>互联网拨测服务</w:t>
      </w:r>
      <w:r>
        <w:rPr>
          <w:rFonts w:hint="eastAsia" w:ascii="仿宋_GB2312" w:hAnsi="仿宋" w:eastAsia="仿宋_GB2312"/>
          <w:sz w:val="30"/>
          <w:szCs w:val="30"/>
        </w:rPr>
        <w:t>，详细需求如下：</w:t>
      </w:r>
    </w:p>
    <w:tbl>
      <w:tblPr>
        <w:tblStyle w:val="11"/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60"/>
        <w:gridCol w:w="5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pct"/>
            <w:shd w:val="clear" w:color="auto" w:fill="B6DDE8" w:themeFill="accent5" w:themeFillTint="66"/>
            <w:vAlign w:val="center"/>
          </w:tcPr>
          <w:p>
            <w:pPr>
              <w:rPr>
                <w:rFonts w:ascii="宋体" w:hAnsi="宋体" w:cs="宋体"/>
                <w:b/>
                <w:bCs/>
                <w:kern w:val="2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Cs w:val="24"/>
              </w:rPr>
              <w:t>类别</w:t>
            </w:r>
          </w:p>
        </w:tc>
        <w:tc>
          <w:tcPr>
            <w:tcW w:w="915" w:type="pct"/>
            <w:shd w:val="clear" w:color="auto" w:fill="B6DDE8" w:themeFill="accent5" w:themeFillTint="66"/>
            <w:vAlign w:val="center"/>
          </w:tcPr>
          <w:p>
            <w:pPr>
              <w:rPr>
                <w:rFonts w:ascii="宋体" w:hAnsi="宋体" w:cs="宋体"/>
                <w:b/>
                <w:bCs/>
                <w:kern w:val="2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Cs w:val="24"/>
              </w:rPr>
              <w:t>指标项</w:t>
            </w:r>
          </w:p>
        </w:tc>
        <w:tc>
          <w:tcPr>
            <w:tcW w:w="3336" w:type="pct"/>
            <w:shd w:val="clear" w:color="auto" w:fill="B6DDE8" w:themeFill="accent5" w:themeFillTint="66"/>
            <w:vAlign w:val="center"/>
          </w:tcPr>
          <w:p>
            <w:pPr>
              <w:ind w:firstLine="482"/>
              <w:rPr>
                <w:rFonts w:ascii="宋体" w:hAnsi="宋体" w:cs="宋体"/>
                <w:b/>
                <w:bCs/>
                <w:kern w:val="2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pct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产品规格</w:t>
            </w:r>
          </w:p>
        </w:tc>
        <w:tc>
          <w:tcPr>
            <w:tcW w:w="915" w:type="pct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节点规格</w:t>
            </w:r>
          </w:p>
        </w:tc>
        <w:tc>
          <w:tcPr>
            <w:tcW w:w="3336" w:type="pct"/>
            <w:vAlign w:val="center"/>
          </w:tcPr>
          <w:p>
            <w:pPr>
              <w:spacing w:line="360" w:lineRule="auto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1、支持分布式拨测节点，节点覆盖境内的所有省会城市和重要的二三线城市，包括港、澳、台地区；</w:t>
            </w:r>
          </w:p>
          <w:p>
            <w:pPr>
              <w:spacing w:line="360" w:lineRule="auto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2、覆盖中国联通、中国电信、中国移动三大运营商；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3、监测节点支持主流操作系统的客户端，包括Windows、Linux、macOS。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pct"/>
            <w:vMerge w:val="restart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产品性能</w:t>
            </w:r>
          </w:p>
        </w:tc>
        <w:tc>
          <w:tcPr>
            <w:tcW w:w="915" w:type="pct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稳定性</w:t>
            </w:r>
          </w:p>
        </w:tc>
        <w:tc>
          <w:tcPr>
            <w:tcW w:w="3336" w:type="pct"/>
            <w:vAlign w:val="center"/>
          </w:tcPr>
          <w:p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4、稳定运行率≧99%；</w:t>
            </w:r>
          </w:p>
          <w:p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5、系统登陆时间&lt;2秒；</w:t>
            </w:r>
          </w:p>
          <w:p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6、功能页面反应时间&lt;2秒；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pct"/>
            <w:vMerge w:val="continue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可用性</w:t>
            </w:r>
          </w:p>
        </w:tc>
        <w:tc>
          <w:tcPr>
            <w:tcW w:w="3336" w:type="pct"/>
            <w:vAlign w:val="center"/>
          </w:tcPr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7、支持滚动升级，升级期间不影响服务的正常使用。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pct"/>
            <w:vMerge w:val="restart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产品功能</w:t>
            </w:r>
          </w:p>
        </w:tc>
        <w:tc>
          <w:tcPr>
            <w:tcW w:w="915" w:type="pct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业务质量监控</w:t>
            </w:r>
          </w:p>
        </w:tc>
        <w:tc>
          <w:tcPr>
            <w:tcW w:w="3336" w:type="pct"/>
            <w:vAlign w:val="center"/>
          </w:tcPr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8、支持模拟互联网用户对业务系统进行监控，包括H5页面、web页面、App应用、微信小程序、SDK等；监控项包括但不限于系统的响应时间、吞吐量、链路延迟、丢包率、元素加载时间等。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pct"/>
            <w:vMerge w:val="continue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监测任务类型</w:t>
            </w:r>
          </w:p>
        </w:tc>
        <w:tc>
          <w:tcPr>
            <w:tcW w:w="3336" w:type="pct"/>
            <w:vAlign w:val="center"/>
          </w:tcPr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9、页面监测，通过监测端的浏览器对指定URL页面进行访问，监测指标包括首屏时间、总下载时间、DNS时间、建连时间等；支持全页面监测，对页面中所有元素（包括图片、脚本）的加载时间和可用性进行监测。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10、Ping监测，通过客户端发起对主机的ping监测，监测网络延时和丢包情况。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11、Tcping监测，通过客户端发起对主机的tcping监测，监测网络延时和丢包情况。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12、流媒体监测，通过客户端模拟用户，使用播放器播放流媒体文件，对播放的过程进行监测，获取播放过程的性能质量，监测指标包括连接流媒体服务器时间、缓冲时间、缓冲次数、流畅度等。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13、移动端页面监测，通过模拟移动端对指定的URL进行访问，监测网站的WAP页或手机页，监测指标包括总下载时间、渲染时间、DNS时间、建连时间等。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14、短信监测，系统的移动端监测节点调用短信网关，测试短信网关的服务质量和工作状态，为短信服务商的SLA提供参考。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15、CDN监测，使用系统的分布式监测节点，对CDN加速服务进行监测，获取CDN的解析策略、节点性能、访问耗时、内容刷新时间等指标。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16、证书监测，监测网站的SSL证书有效期，到期前发起通知。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17、IPv6监测，以上功能均需支持在IPv6环境下的监测。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对于上述监测项，支持设置计划任务自动监测、手动触发监测。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pct"/>
            <w:vMerge w:val="continue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统计报表</w:t>
            </w:r>
          </w:p>
        </w:tc>
        <w:tc>
          <w:tcPr>
            <w:tcW w:w="3336" w:type="pct"/>
            <w:vAlign w:val="center"/>
          </w:tcPr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支持展示统计指标及其变化趋势，包括但不限于以下指标：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18、网络指标，包括总下载时间、DNS时间、建立连接时间、SSL握手时间、重定向时间、发出请求时间、首包时间、内容下载时间、网络层时间、客户端时间、DNS解析总时间、建立连接总时间、基础页面下载时间等。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19、流量指标，包括总下载字节数、基础页面下载字节数、下载速度、首屏下载字节数、基础页面下载速度等。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20、内容指标，包括页面对象数、首屏对象数、DNS解析次数、建立连接次数、DOM元素个数、元素错误量、延迟加载元素个数等。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21、支持以地图和地域图的方式，展示系统为不同区域提供的服务性能；支持以主机图的方式，展现监测任务在不同城市运营商下主机的性能表现情况；支持单独检索任务执行过程中的错误报表等。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pct"/>
            <w:vMerge w:val="continue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系统管理</w:t>
            </w:r>
          </w:p>
        </w:tc>
        <w:tc>
          <w:tcPr>
            <w:tcW w:w="3336" w:type="pct"/>
            <w:vAlign w:val="center"/>
          </w:tcPr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22、支持可视化管理、用户权限管理、报表展示、告警展示、日志管理等基本功能。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pct"/>
            <w:vMerge w:val="continue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其他</w:t>
            </w:r>
          </w:p>
        </w:tc>
        <w:tc>
          <w:tcPr>
            <w:tcW w:w="3336" w:type="pct"/>
            <w:vAlign w:val="center"/>
          </w:tcPr>
          <w:p>
            <w:pPr>
              <w:spacing w:line="360" w:lineRule="auto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23、本项目采购授权点数5000万点，分两个账号交付。</w:t>
            </w:r>
          </w:p>
          <w:p>
            <w:pPr>
              <w:spacing w:line="360" w:lineRule="auto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注-测算方式：</w:t>
            </w:r>
          </w:p>
          <w:p>
            <w:pPr>
              <w:spacing w:line="360" w:lineRule="auto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点次=任务数*频率（次/小时）*服务时间（小时）*城市数*运营商数</w:t>
            </w:r>
          </w:p>
          <w:p>
            <w:pPr>
              <w:spacing w:line="360" w:lineRule="auto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例如：</w:t>
            </w:r>
          </w:p>
          <w:p>
            <w:pPr>
              <w:spacing w:line="360" w:lineRule="auto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20个任务，每小时2次，3个运营商，覆盖35个城市，365天服务期，点数为：</w:t>
            </w:r>
            <w:r>
              <w:rPr>
                <w:color w:val="000000" w:themeColor="text1"/>
                <w:kern w:val="2"/>
                <w:sz w:val="18"/>
                <w:szCs w:val="18"/>
              </w:rPr>
              <w:t>20*2*24*365*3*35=36792000</w:t>
            </w:r>
          </w:p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24、项目周期一年，点数用完即止，若一年后仍有剩余点数，可根据余量按需适当延期。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pct"/>
            <w:vMerge w:val="continue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服务有效期</w:t>
            </w:r>
          </w:p>
        </w:tc>
        <w:tc>
          <w:tcPr>
            <w:tcW w:w="3336" w:type="pct"/>
            <w:vAlign w:val="center"/>
          </w:tcPr>
          <w:p>
            <w:pPr>
              <w:spacing w:line="360" w:lineRule="auto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25、合同生效之日起1年。若1年后点数仍有剩余，按需适当延期。</w:t>
            </w:r>
          </w:p>
        </w:tc>
      </w:tr>
    </w:tbl>
    <w:p>
      <w:pPr>
        <w:spacing w:line="600" w:lineRule="exact"/>
        <w:jc w:val="left"/>
        <w:outlineLvl w:val="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四、验收标准</w:t>
      </w: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本项目的验收标准主要为采购的互联网拨测服务符合需求内容。按验收标准交付以下内容：</w:t>
      </w:r>
    </w:p>
    <w:p>
      <w:pPr>
        <w:spacing w:line="600" w:lineRule="exact"/>
        <w:ind w:left="6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 拨测服务的定期报表</w:t>
      </w:r>
      <w:r>
        <w:rPr>
          <w:rFonts w:hint="eastAsia" w:ascii="仿宋_GB2312" w:hAnsi="仿宋" w:eastAsia="仿宋_GB2312"/>
          <w:sz w:val="30"/>
          <w:szCs w:val="30"/>
        </w:rPr>
        <w:cr/>
      </w:r>
      <w:r>
        <w:rPr>
          <w:rFonts w:hint="eastAsia" w:ascii="仿宋_GB2312" w:hAnsi="仿宋" w:eastAsia="仿宋_GB2312"/>
          <w:sz w:val="30"/>
          <w:szCs w:val="30"/>
        </w:rPr>
        <w:t>2. 拨测服务的项目总结报告</w:t>
      </w:r>
      <w:r>
        <w:rPr>
          <w:rFonts w:hint="eastAsia" w:ascii="仿宋_GB2312" w:hAnsi="仿宋" w:eastAsia="仿宋_GB2312"/>
          <w:sz w:val="30"/>
          <w:szCs w:val="30"/>
        </w:rPr>
        <w:cr/>
      </w:r>
      <w:r>
        <w:rPr>
          <w:rFonts w:hint="eastAsia" w:ascii="仿宋_GB2312" w:hAnsi="仿宋" w:eastAsia="仿宋_GB2312"/>
          <w:sz w:val="30"/>
          <w:szCs w:val="30"/>
        </w:rPr>
        <w:t>3. 合同、服务相关使用说明文档等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0F535A"/>
    <w:multiLevelType w:val="multilevel"/>
    <w:tmpl w:val="7A0F535A"/>
    <w:lvl w:ilvl="0" w:tentative="0">
      <w:start w:val="1"/>
      <w:numFmt w:val="decimal"/>
      <w:pStyle w:val="24"/>
      <w:lvlText w:val="5.8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6AE"/>
    <w:rsid w:val="00000166"/>
    <w:rsid w:val="00003546"/>
    <w:rsid w:val="00016512"/>
    <w:rsid w:val="000172EA"/>
    <w:rsid w:val="000219F4"/>
    <w:rsid w:val="000332FA"/>
    <w:rsid w:val="00036C5B"/>
    <w:rsid w:val="000401B3"/>
    <w:rsid w:val="000445C0"/>
    <w:rsid w:val="00046009"/>
    <w:rsid w:val="0005194A"/>
    <w:rsid w:val="0005330D"/>
    <w:rsid w:val="000559CF"/>
    <w:rsid w:val="000607A7"/>
    <w:rsid w:val="000658C5"/>
    <w:rsid w:val="00067007"/>
    <w:rsid w:val="00067A93"/>
    <w:rsid w:val="000724E8"/>
    <w:rsid w:val="000760CE"/>
    <w:rsid w:val="00080500"/>
    <w:rsid w:val="00097590"/>
    <w:rsid w:val="000A0656"/>
    <w:rsid w:val="000A51B9"/>
    <w:rsid w:val="000A57A6"/>
    <w:rsid w:val="000B0C87"/>
    <w:rsid w:val="000B1F79"/>
    <w:rsid w:val="000C419A"/>
    <w:rsid w:val="000D0249"/>
    <w:rsid w:val="000E0A60"/>
    <w:rsid w:val="000E279B"/>
    <w:rsid w:val="000E2D01"/>
    <w:rsid w:val="00102660"/>
    <w:rsid w:val="00106B52"/>
    <w:rsid w:val="001112FF"/>
    <w:rsid w:val="0011145A"/>
    <w:rsid w:val="001129C4"/>
    <w:rsid w:val="00113535"/>
    <w:rsid w:val="00116F39"/>
    <w:rsid w:val="00117C39"/>
    <w:rsid w:val="001329E6"/>
    <w:rsid w:val="001329FB"/>
    <w:rsid w:val="00136C72"/>
    <w:rsid w:val="001377A5"/>
    <w:rsid w:val="00141C22"/>
    <w:rsid w:val="00151FEE"/>
    <w:rsid w:val="0015347F"/>
    <w:rsid w:val="00156314"/>
    <w:rsid w:val="0016328C"/>
    <w:rsid w:val="001649B5"/>
    <w:rsid w:val="001662A3"/>
    <w:rsid w:val="001704B0"/>
    <w:rsid w:val="00171C0E"/>
    <w:rsid w:val="001747A9"/>
    <w:rsid w:val="0017578D"/>
    <w:rsid w:val="00181C38"/>
    <w:rsid w:val="001867DF"/>
    <w:rsid w:val="00190BB9"/>
    <w:rsid w:val="00192C04"/>
    <w:rsid w:val="00193FDB"/>
    <w:rsid w:val="001956FD"/>
    <w:rsid w:val="001A1C90"/>
    <w:rsid w:val="001A2277"/>
    <w:rsid w:val="001A65C1"/>
    <w:rsid w:val="001B563C"/>
    <w:rsid w:val="001B651F"/>
    <w:rsid w:val="001D1016"/>
    <w:rsid w:val="001D59EB"/>
    <w:rsid w:val="001D70AD"/>
    <w:rsid w:val="001E6861"/>
    <w:rsid w:val="001E6F97"/>
    <w:rsid w:val="001F6B03"/>
    <w:rsid w:val="002011EA"/>
    <w:rsid w:val="002044EA"/>
    <w:rsid w:val="00204957"/>
    <w:rsid w:val="00207ABE"/>
    <w:rsid w:val="00214FA4"/>
    <w:rsid w:val="002217C4"/>
    <w:rsid w:val="002244A2"/>
    <w:rsid w:val="00225AE1"/>
    <w:rsid w:val="00241C74"/>
    <w:rsid w:val="00252823"/>
    <w:rsid w:val="00252C63"/>
    <w:rsid w:val="0025338B"/>
    <w:rsid w:val="00253FB5"/>
    <w:rsid w:val="00255A65"/>
    <w:rsid w:val="00255DB7"/>
    <w:rsid w:val="002604CD"/>
    <w:rsid w:val="00263117"/>
    <w:rsid w:val="0027332D"/>
    <w:rsid w:val="002857F2"/>
    <w:rsid w:val="00286DEB"/>
    <w:rsid w:val="002872B3"/>
    <w:rsid w:val="002878EC"/>
    <w:rsid w:val="00291C1B"/>
    <w:rsid w:val="00297065"/>
    <w:rsid w:val="002A3886"/>
    <w:rsid w:val="002A5469"/>
    <w:rsid w:val="002A607E"/>
    <w:rsid w:val="002B377C"/>
    <w:rsid w:val="002B7095"/>
    <w:rsid w:val="002C00EB"/>
    <w:rsid w:val="002C7DA3"/>
    <w:rsid w:val="002D01C6"/>
    <w:rsid w:val="002D134D"/>
    <w:rsid w:val="002E0CAB"/>
    <w:rsid w:val="002F3081"/>
    <w:rsid w:val="002F42C6"/>
    <w:rsid w:val="002F4C50"/>
    <w:rsid w:val="002F745F"/>
    <w:rsid w:val="00302C63"/>
    <w:rsid w:val="00303F7B"/>
    <w:rsid w:val="00312739"/>
    <w:rsid w:val="00322945"/>
    <w:rsid w:val="00325B73"/>
    <w:rsid w:val="00326500"/>
    <w:rsid w:val="0032660F"/>
    <w:rsid w:val="0032738D"/>
    <w:rsid w:val="00343D08"/>
    <w:rsid w:val="003445E8"/>
    <w:rsid w:val="00351F8D"/>
    <w:rsid w:val="003540D9"/>
    <w:rsid w:val="00357E17"/>
    <w:rsid w:val="00360E7E"/>
    <w:rsid w:val="003620E1"/>
    <w:rsid w:val="00366B44"/>
    <w:rsid w:val="0036725F"/>
    <w:rsid w:val="00371739"/>
    <w:rsid w:val="00372E7F"/>
    <w:rsid w:val="003769FB"/>
    <w:rsid w:val="00377A01"/>
    <w:rsid w:val="00380CCE"/>
    <w:rsid w:val="00382D86"/>
    <w:rsid w:val="00385DA6"/>
    <w:rsid w:val="003921B3"/>
    <w:rsid w:val="003A2968"/>
    <w:rsid w:val="003A4A42"/>
    <w:rsid w:val="003A786F"/>
    <w:rsid w:val="003B6924"/>
    <w:rsid w:val="003B7348"/>
    <w:rsid w:val="003C6714"/>
    <w:rsid w:val="003C793F"/>
    <w:rsid w:val="003C7972"/>
    <w:rsid w:val="003E151B"/>
    <w:rsid w:val="003E39A1"/>
    <w:rsid w:val="003E3FE4"/>
    <w:rsid w:val="003F1E81"/>
    <w:rsid w:val="0040328E"/>
    <w:rsid w:val="00405C64"/>
    <w:rsid w:val="00412490"/>
    <w:rsid w:val="0041288D"/>
    <w:rsid w:val="00416BE6"/>
    <w:rsid w:val="00425C2C"/>
    <w:rsid w:val="00427318"/>
    <w:rsid w:val="00430DC4"/>
    <w:rsid w:val="004374E9"/>
    <w:rsid w:val="00440441"/>
    <w:rsid w:val="00453B61"/>
    <w:rsid w:val="00460DBE"/>
    <w:rsid w:val="00465514"/>
    <w:rsid w:val="00470760"/>
    <w:rsid w:val="00470A73"/>
    <w:rsid w:val="00484450"/>
    <w:rsid w:val="0049711F"/>
    <w:rsid w:val="004A2836"/>
    <w:rsid w:val="004A4590"/>
    <w:rsid w:val="004C1D69"/>
    <w:rsid w:val="004C2747"/>
    <w:rsid w:val="004C681D"/>
    <w:rsid w:val="004E0E2C"/>
    <w:rsid w:val="004E1086"/>
    <w:rsid w:val="004E7623"/>
    <w:rsid w:val="004F2971"/>
    <w:rsid w:val="004F71C3"/>
    <w:rsid w:val="005033AF"/>
    <w:rsid w:val="00513C2A"/>
    <w:rsid w:val="00524182"/>
    <w:rsid w:val="00525895"/>
    <w:rsid w:val="00525EB0"/>
    <w:rsid w:val="00532615"/>
    <w:rsid w:val="00533305"/>
    <w:rsid w:val="00535582"/>
    <w:rsid w:val="005360C6"/>
    <w:rsid w:val="00545AE8"/>
    <w:rsid w:val="00546878"/>
    <w:rsid w:val="00547EBD"/>
    <w:rsid w:val="0055043F"/>
    <w:rsid w:val="00553160"/>
    <w:rsid w:val="00554192"/>
    <w:rsid w:val="005544FD"/>
    <w:rsid w:val="00557300"/>
    <w:rsid w:val="005602C9"/>
    <w:rsid w:val="00562EB2"/>
    <w:rsid w:val="005643EF"/>
    <w:rsid w:val="00565C6A"/>
    <w:rsid w:val="0057026A"/>
    <w:rsid w:val="00577C75"/>
    <w:rsid w:val="005812EA"/>
    <w:rsid w:val="005822E5"/>
    <w:rsid w:val="00594A13"/>
    <w:rsid w:val="00595539"/>
    <w:rsid w:val="0059779A"/>
    <w:rsid w:val="005B7134"/>
    <w:rsid w:val="005C0765"/>
    <w:rsid w:val="005C78D6"/>
    <w:rsid w:val="005D4CAC"/>
    <w:rsid w:val="005E64F1"/>
    <w:rsid w:val="006050E8"/>
    <w:rsid w:val="006055FA"/>
    <w:rsid w:val="006068D0"/>
    <w:rsid w:val="00612A87"/>
    <w:rsid w:val="006137B8"/>
    <w:rsid w:val="006162D1"/>
    <w:rsid w:val="00616A19"/>
    <w:rsid w:val="006220A4"/>
    <w:rsid w:val="006249CD"/>
    <w:rsid w:val="006315C2"/>
    <w:rsid w:val="006367AB"/>
    <w:rsid w:val="00637CBA"/>
    <w:rsid w:val="00640B7A"/>
    <w:rsid w:val="006468C6"/>
    <w:rsid w:val="00655132"/>
    <w:rsid w:val="00655A33"/>
    <w:rsid w:val="00663B22"/>
    <w:rsid w:val="00670638"/>
    <w:rsid w:val="00673568"/>
    <w:rsid w:val="006767C4"/>
    <w:rsid w:val="006774E3"/>
    <w:rsid w:val="006845E8"/>
    <w:rsid w:val="0069056C"/>
    <w:rsid w:val="00693D1C"/>
    <w:rsid w:val="00697F91"/>
    <w:rsid w:val="006A004F"/>
    <w:rsid w:val="006A2F4B"/>
    <w:rsid w:val="006A3E5F"/>
    <w:rsid w:val="006A5C87"/>
    <w:rsid w:val="006C2B55"/>
    <w:rsid w:val="006C7F77"/>
    <w:rsid w:val="006E185D"/>
    <w:rsid w:val="006F0BC7"/>
    <w:rsid w:val="006F3A5C"/>
    <w:rsid w:val="006F4F36"/>
    <w:rsid w:val="00704297"/>
    <w:rsid w:val="0070477E"/>
    <w:rsid w:val="00705384"/>
    <w:rsid w:val="00706188"/>
    <w:rsid w:val="007100AD"/>
    <w:rsid w:val="00715BFD"/>
    <w:rsid w:val="00720E11"/>
    <w:rsid w:val="007269BC"/>
    <w:rsid w:val="007279B5"/>
    <w:rsid w:val="00734BC6"/>
    <w:rsid w:val="0074194A"/>
    <w:rsid w:val="00742E60"/>
    <w:rsid w:val="00746E64"/>
    <w:rsid w:val="00755F48"/>
    <w:rsid w:val="00756D48"/>
    <w:rsid w:val="00761DAD"/>
    <w:rsid w:val="0076201B"/>
    <w:rsid w:val="007628F2"/>
    <w:rsid w:val="0076303C"/>
    <w:rsid w:val="007673D4"/>
    <w:rsid w:val="007704B4"/>
    <w:rsid w:val="007806B0"/>
    <w:rsid w:val="00781B01"/>
    <w:rsid w:val="007936E0"/>
    <w:rsid w:val="00793A57"/>
    <w:rsid w:val="00794630"/>
    <w:rsid w:val="00794FF9"/>
    <w:rsid w:val="007A3CC5"/>
    <w:rsid w:val="007A4CEF"/>
    <w:rsid w:val="007C47BD"/>
    <w:rsid w:val="007C59BF"/>
    <w:rsid w:val="007D0022"/>
    <w:rsid w:val="007D2577"/>
    <w:rsid w:val="007E533F"/>
    <w:rsid w:val="007E664B"/>
    <w:rsid w:val="007F3BD0"/>
    <w:rsid w:val="007F4F32"/>
    <w:rsid w:val="007F7D08"/>
    <w:rsid w:val="0080450E"/>
    <w:rsid w:val="00805A79"/>
    <w:rsid w:val="00810550"/>
    <w:rsid w:val="00812DDD"/>
    <w:rsid w:val="008175E8"/>
    <w:rsid w:val="0082229D"/>
    <w:rsid w:val="008321C7"/>
    <w:rsid w:val="0085094A"/>
    <w:rsid w:val="0085419A"/>
    <w:rsid w:val="00857BD8"/>
    <w:rsid w:val="00870D68"/>
    <w:rsid w:val="00873CEB"/>
    <w:rsid w:val="00881E1C"/>
    <w:rsid w:val="00882B57"/>
    <w:rsid w:val="00890166"/>
    <w:rsid w:val="00890C7A"/>
    <w:rsid w:val="00894B0D"/>
    <w:rsid w:val="00895462"/>
    <w:rsid w:val="008A6DF6"/>
    <w:rsid w:val="008B33D4"/>
    <w:rsid w:val="008B5188"/>
    <w:rsid w:val="008B5AB4"/>
    <w:rsid w:val="008B5B50"/>
    <w:rsid w:val="008C6159"/>
    <w:rsid w:val="008E6D73"/>
    <w:rsid w:val="008E74C8"/>
    <w:rsid w:val="008E7BC0"/>
    <w:rsid w:val="008F29D9"/>
    <w:rsid w:val="008F6645"/>
    <w:rsid w:val="00903FC3"/>
    <w:rsid w:val="0090507D"/>
    <w:rsid w:val="00905DF6"/>
    <w:rsid w:val="00907326"/>
    <w:rsid w:val="00912759"/>
    <w:rsid w:val="009178BF"/>
    <w:rsid w:val="009200BE"/>
    <w:rsid w:val="00923B4B"/>
    <w:rsid w:val="0092574D"/>
    <w:rsid w:val="009340C1"/>
    <w:rsid w:val="009359E2"/>
    <w:rsid w:val="00946015"/>
    <w:rsid w:val="00946CEA"/>
    <w:rsid w:val="009513A1"/>
    <w:rsid w:val="00960387"/>
    <w:rsid w:val="009726C5"/>
    <w:rsid w:val="009859BB"/>
    <w:rsid w:val="00985BED"/>
    <w:rsid w:val="00986176"/>
    <w:rsid w:val="00987477"/>
    <w:rsid w:val="009916E2"/>
    <w:rsid w:val="0099562F"/>
    <w:rsid w:val="009A7A4D"/>
    <w:rsid w:val="009B6D37"/>
    <w:rsid w:val="009C007B"/>
    <w:rsid w:val="009C50C7"/>
    <w:rsid w:val="009C5BCC"/>
    <w:rsid w:val="009C5F5F"/>
    <w:rsid w:val="009C697D"/>
    <w:rsid w:val="009D4068"/>
    <w:rsid w:val="009D6573"/>
    <w:rsid w:val="009E079F"/>
    <w:rsid w:val="009E1426"/>
    <w:rsid w:val="009E26C9"/>
    <w:rsid w:val="009E2B8D"/>
    <w:rsid w:val="009F328C"/>
    <w:rsid w:val="00A03D35"/>
    <w:rsid w:val="00A10CD5"/>
    <w:rsid w:val="00A20456"/>
    <w:rsid w:val="00A306D6"/>
    <w:rsid w:val="00A4009D"/>
    <w:rsid w:val="00A41C5A"/>
    <w:rsid w:val="00A431DD"/>
    <w:rsid w:val="00A43FF6"/>
    <w:rsid w:val="00A702B1"/>
    <w:rsid w:val="00A72A47"/>
    <w:rsid w:val="00A77112"/>
    <w:rsid w:val="00A8346C"/>
    <w:rsid w:val="00A83599"/>
    <w:rsid w:val="00A9054C"/>
    <w:rsid w:val="00A96E06"/>
    <w:rsid w:val="00AC4CE6"/>
    <w:rsid w:val="00AD50C9"/>
    <w:rsid w:val="00AD65EE"/>
    <w:rsid w:val="00AE2161"/>
    <w:rsid w:val="00AE2594"/>
    <w:rsid w:val="00AF0B90"/>
    <w:rsid w:val="00AF4058"/>
    <w:rsid w:val="00AF6C2B"/>
    <w:rsid w:val="00AF797B"/>
    <w:rsid w:val="00B02903"/>
    <w:rsid w:val="00B2071A"/>
    <w:rsid w:val="00B2689E"/>
    <w:rsid w:val="00B4058F"/>
    <w:rsid w:val="00B501A1"/>
    <w:rsid w:val="00B512E5"/>
    <w:rsid w:val="00B52257"/>
    <w:rsid w:val="00B559CA"/>
    <w:rsid w:val="00B607CC"/>
    <w:rsid w:val="00B639FD"/>
    <w:rsid w:val="00B65357"/>
    <w:rsid w:val="00B71197"/>
    <w:rsid w:val="00B7347B"/>
    <w:rsid w:val="00B8003E"/>
    <w:rsid w:val="00B8113B"/>
    <w:rsid w:val="00B86FD5"/>
    <w:rsid w:val="00B92DF9"/>
    <w:rsid w:val="00B933FB"/>
    <w:rsid w:val="00B936D8"/>
    <w:rsid w:val="00B94B33"/>
    <w:rsid w:val="00B94F7E"/>
    <w:rsid w:val="00B9577B"/>
    <w:rsid w:val="00BA2340"/>
    <w:rsid w:val="00BA2D34"/>
    <w:rsid w:val="00BB2769"/>
    <w:rsid w:val="00BD0646"/>
    <w:rsid w:val="00BD4C12"/>
    <w:rsid w:val="00BE0CE3"/>
    <w:rsid w:val="00BE1897"/>
    <w:rsid w:val="00BE36DC"/>
    <w:rsid w:val="00BF23FD"/>
    <w:rsid w:val="00BF32DB"/>
    <w:rsid w:val="00BF524C"/>
    <w:rsid w:val="00BF5971"/>
    <w:rsid w:val="00BF688D"/>
    <w:rsid w:val="00C0037A"/>
    <w:rsid w:val="00C0209D"/>
    <w:rsid w:val="00C06C18"/>
    <w:rsid w:val="00C165D3"/>
    <w:rsid w:val="00C17030"/>
    <w:rsid w:val="00C176D9"/>
    <w:rsid w:val="00C20D56"/>
    <w:rsid w:val="00C26399"/>
    <w:rsid w:val="00C32ED2"/>
    <w:rsid w:val="00C43E56"/>
    <w:rsid w:val="00C443EF"/>
    <w:rsid w:val="00C5486B"/>
    <w:rsid w:val="00C72717"/>
    <w:rsid w:val="00C732C3"/>
    <w:rsid w:val="00C85F58"/>
    <w:rsid w:val="00C91FF4"/>
    <w:rsid w:val="00C935A3"/>
    <w:rsid w:val="00C95472"/>
    <w:rsid w:val="00CA4307"/>
    <w:rsid w:val="00CB06AE"/>
    <w:rsid w:val="00CC1DF5"/>
    <w:rsid w:val="00CC70A8"/>
    <w:rsid w:val="00CC7305"/>
    <w:rsid w:val="00CE2263"/>
    <w:rsid w:val="00CF1822"/>
    <w:rsid w:val="00CF32D6"/>
    <w:rsid w:val="00CF7675"/>
    <w:rsid w:val="00D130CC"/>
    <w:rsid w:val="00D22614"/>
    <w:rsid w:val="00D3075F"/>
    <w:rsid w:val="00D3442D"/>
    <w:rsid w:val="00D46446"/>
    <w:rsid w:val="00D5797B"/>
    <w:rsid w:val="00D6250A"/>
    <w:rsid w:val="00D6275F"/>
    <w:rsid w:val="00D638E4"/>
    <w:rsid w:val="00D643CF"/>
    <w:rsid w:val="00D65DF2"/>
    <w:rsid w:val="00D672B9"/>
    <w:rsid w:val="00D71A81"/>
    <w:rsid w:val="00D86809"/>
    <w:rsid w:val="00D95760"/>
    <w:rsid w:val="00DA0B38"/>
    <w:rsid w:val="00DA0E74"/>
    <w:rsid w:val="00DA2078"/>
    <w:rsid w:val="00DA2FE1"/>
    <w:rsid w:val="00DA64B7"/>
    <w:rsid w:val="00DB3370"/>
    <w:rsid w:val="00DB4584"/>
    <w:rsid w:val="00DC2B05"/>
    <w:rsid w:val="00DC3F83"/>
    <w:rsid w:val="00DC4BDB"/>
    <w:rsid w:val="00DD2EAE"/>
    <w:rsid w:val="00DD4AD1"/>
    <w:rsid w:val="00DD61FB"/>
    <w:rsid w:val="00DD7885"/>
    <w:rsid w:val="00DF2280"/>
    <w:rsid w:val="00DF3032"/>
    <w:rsid w:val="00DF34E1"/>
    <w:rsid w:val="00DF509E"/>
    <w:rsid w:val="00E01590"/>
    <w:rsid w:val="00E04EC6"/>
    <w:rsid w:val="00E0754C"/>
    <w:rsid w:val="00E132A4"/>
    <w:rsid w:val="00E17AFC"/>
    <w:rsid w:val="00E223F7"/>
    <w:rsid w:val="00E251B2"/>
    <w:rsid w:val="00E25849"/>
    <w:rsid w:val="00E31D28"/>
    <w:rsid w:val="00E33214"/>
    <w:rsid w:val="00E4127E"/>
    <w:rsid w:val="00E42628"/>
    <w:rsid w:val="00E479C6"/>
    <w:rsid w:val="00E53E85"/>
    <w:rsid w:val="00E56B28"/>
    <w:rsid w:val="00E57C08"/>
    <w:rsid w:val="00E7301B"/>
    <w:rsid w:val="00E73F6C"/>
    <w:rsid w:val="00E741A4"/>
    <w:rsid w:val="00E768A9"/>
    <w:rsid w:val="00E83BED"/>
    <w:rsid w:val="00E845D4"/>
    <w:rsid w:val="00E84BBF"/>
    <w:rsid w:val="00EA590B"/>
    <w:rsid w:val="00EB6E00"/>
    <w:rsid w:val="00ED3322"/>
    <w:rsid w:val="00EE024D"/>
    <w:rsid w:val="00EE4DCD"/>
    <w:rsid w:val="00EF23F7"/>
    <w:rsid w:val="00EF4B09"/>
    <w:rsid w:val="00EF62F3"/>
    <w:rsid w:val="00EF75CF"/>
    <w:rsid w:val="00F01407"/>
    <w:rsid w:val="00F03498"/>
    <w:rsid w:val="00F10F72"/>
    <w:rsid w:val="00F112B7"/>
    <w:rsid w:val="00F129D4"/>
    <w:rsid w:val="00F138BD"/>
    <w:rsid w:val="00F2007A"/>
    <w:rsid w:val="00F22C90"/>
    <w:rsid w:val="00F251FC"/>
    <w:rsid w:val="00F253C2"/>
    <w:rsid w:val="00F27362"/>
    <w:rsid w:val="00F311BD"/>
    <w:rsid w:val="00F33729"/>
    <w:rsid w:val="00F35C8C"/>
    <w:rsid w:val="00F36527"/>
    <w:rsid w:val="00F43256"/>
    <w:rsid w:val="00F447F1"/>
    <w:rsid w:val="00F4636B"/>
    <w:rsid w:val="00F508A3"/>
    <w:rsid w:val="00F54F05"/>
    <w:rsid w:val="00F64E3E"/>
    <w:rsid w:val="00F70CDE"/>
    <w:rsid w:val="00F72454"/>
    <w:rsid w:val="00F863C9"/>
    <w:rsid w:val="00F9133A"/>
    <w:rsid w:val="00F93F26"/>
    <w:rsid w:val="00F949F8"/>
    <w:rsid w:val="00FC2B89"/>
    <w:rsid w:val="00FD20F9"/>
    <w:rsid w:val="00FE37A0"/>
    <w:rsid w:val="00FE7DF4"/>
    <w:rsid w:val="00FF588C"/>
    <w:rsid w:val="00FF6CF2"/>
    <w:rsid w:val="02447B3F"/>
    <w:rsid w:val="7D82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3">
    <w:name w:val="annotation text"/>
    <w:basedOn w:val="1"/>
    <w:link w:val="20"/>
    <w:unhideWhenUsed/>
    <w:qFormat/>
    <w:uiPriority w:val="0"/>
    <w:pPr>
      <w:jc w:val="left"/>
    </w:pPr>
  </w:style>
  <w:style w:type="paragraph" w:styleId="4">
    <w:name w:val="Body Text"/>
    <w:basedOn w:val="1"/>
    <w:link w:val="19"/>
    <w:qFormat/>
    <w:uiPriority w:val="1"/>
    <w:pPr>
      <w:spacing w:after="60"/>
      <w:ind w:left="30" w:leftChars="30" w:right="30" w:rightChars="30"/>
      <w:jc w:val="center"/>
    </w:pPr>
    <w:rPr>
      <w:sz w:val="20"/>
    </w:rPr>
  </w:style>
  <w:style w:type="paragraph" w:styleId="5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annotation subject"/>
    <w:basedOn w:val="3"/>
    <w:next w:val="3"/>
    <w:link w:val="21"/>
    <w:semiHidden/>
    <w:unhideWhenUsed/>
    <w:uiPriority w:val="99"/>
    <w:rPr>
      <w:b/>
      <w:bCs/>
    </w:rPr>
  </w:style>
  <w:style w:type="paragraph" w:styleId="9">
    <w:name w:val="Body Text First Indent"/>
    <w:basedOn w:val="4"/>
    <w:link w:val="23"/>
    <w:semiHidden/>
    <w:unhideWhenUsed/>
    <w:uiPriority w:val="99"/>
    <w:pPr>
      <w:spacing w:after="120"/>
      <w:ind w:left="0" w:leftChars="0" w:right="0" w:rightChars="0" w:firstLine="420" w:firstLineChars="100"/>
      <w:jc w:val="both"/>
    </w:pPr>
    <w:rPr>
      <w:sz w:val="24"/>
    </w:rPr>
  </w:style>
  <w:style w:type="table" w:styleId="11">
    <w:name w:val="Table Grid"/>
    <w:basedOn w:val="10"/>
    <w:qFormat/>
    <w:uiPriority w:val="59"/>
    <w:pPr>
      <w:spacing w:line="360" w:lineRule="auto"/>
      <w:jc w:val="both"/>
    </w:pPr>
    <w:rPr>
      <w:rFonts w:ascii="Cambria" w:hAnsi="Cambria" w:eastAsia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paragraph" w:customStyle="1" w:styleId="16">
    <w:name w:val="烟草封面大标题"/>
    <w:basedOn w:val="1"/>
    <w:link w:val="17"/>
    <w:qFormat/>
    <w:uiPriority w:val="0"/>
    <w:pPr>
      <w:jc w:val="center"/>
    </w:pPr>
    <w:rPr>
      <w:rFonts w:ascii="黑体" w:hAnsi="黑体" w:eastAsia="黑体"/>
      <w:b/>
      <w:sz w:val="96"/>
      <w:szCs w:val="96"/>
    </w:rPr>
  </w:style>
  <w:style w:type="character" w:customStyle="1" w:styleId="17">
    <w:name w:val="烟草封面大标题 Char"/>
    <w:link w:val="16"/>
    <w:qFormat/>
    <w:uiPriority w:val="0"/>
    <w:rPr>
      <w:rFonts w:ascii="黑体" w:hAnsi="黑体" w:eastAsia="黑体" w:cs="Times New Roman"/>
      <w:b/>
      <w:kern w:val="0"/>
      <w:sz w:val="96"/>
      <w:szCs w:val="96"/>
    </w:rPr>
  </w:style>
  <w:style w:type="paragraph" w:styleId="18">
    <w:name w:val="List Paragraph"/>
    <w:basedOn w:val="1"/>
    <w:link w:val="26"/>
    <w:qFormat/>
    <w:uiPriority w:val="34"/>
    <w:pPr>
      <w:ind w:firstLine="420" w:firstLineChars="200"/>
    </w:pPr>
  </w:style>
  <w:style w:type="character" w:customStyle="1" w:styleId="19">
    <w:name w:val="正文文本 字符"/>
    <w:basedOn w:val="12"/>
    <w:link w:val="4"/>
    <w:qFormat/>
    <w:uiPriority w:val="1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0">
    <w:name w:val="批注文字 字符"/>
    <w:basedOn w:val="12"/>
    <w:link w:val="3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1">
    <w:name w:val="批注主题 字符"/>
    <w:basedOn w:val="20"/>
    <w:link w:val="8"/>
    <w:semiHidden/>
    <w:uiPriority w:val="99"/>
    <w:rPr>
      <w:rFonts w:ascii="Times New Roman" w:hAnsi="Times New Roman" w:eastAsia="宋体" w:cs="Times New Roman"/>
      <w:b/>
      <w:bCs/>
      <w:kern w:val="0"/>
      <w:sz w:val="24"/>
      <w:szCs w:val="20"/>
    </w:rPr>
  </w:style>
  <w:style w:type="character" w:customStyle="1" w:styleId="22">
    <w:name w:val="批注框文本 字符"/>
    <w:basedOn w:val="12"/>
    <w:link w:val="5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3">
    <w:name w:val="正文文本首行缩进 字符"/>
    <w:basedOn w:val="19"/>
    <w:link w:val="9"/>
    <w:semiHidden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4">
    <w:name w:val="样式34"/>
    <w:next w:val="25"/>
    <w:qFormat/>
    <w:uiPriority w:val="0"/>
    <w:pPr>
      <w:numPr>
        <w:ilvl w:val="0"/>
        <w:numId w:val="1"/>
      </w:numPr>
      <w:spacing w:line="360" w:lineRule="auto"/>
      <w:outlineLvl w:val="3"/>
    </w:pPr>
    <w:rPr>
      <w:rFonts w:ascii="等线" w:hAnsi="等线" w:eastAsia="等线" w:cs="宋体"/>
      <w:b/>
      <w:bCs/>
      <w:color w:val="000000"/>
      <w:sz w:val="21"/>
      <w:szCs w:val="21"/>
      <w:lang w:val="zh-CN" w:eastAsia="zh-CN" w:bidi="ar-SA"/>
    </w:rPr>
  </w:style>
  <w:style w:type="paragraph" w:customStyle="1" w:styleId="25">
    <w:name w:val="!缩进正文"/>
    <w:basedOn w:val="1"/>
    <w:qFormat/>
    <w:uiPriority w:val="0"/>
    <w:pPr>
      <w:widowControl/>
      <w:spacing w:beforeLines="50" w:afterLines="50" w:line="360" w:lineRule="auto"/>
      <w:ind w:firstLine="200" w:firstLineChars="200"/>
      <w:jc w:val="left"/>
    </w:pPr>
    <w:rPr>
      <w:rFonts w:ascii="宋体" w:hAnsi="宋体" w:cs="宋体"/>
      <w:szCs w:val="24"/>
    </w:rPr>
  </w:style>
  <w:style w:type="character" w:customStyle="1" w:styleId="26">
    <w:name w:val="列表段落 字符"/>
    <w:link w:val="18"/>
    <w:qFormat/>
    <w:locked/>
    <w:uiPriority w:val="34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6E2A-8EDA-4E1C-BE93-02B937A0C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</Words>
  <Characters>1671</Characters>
  <Lines>13</Lines>
  <Paragraphs>3</Paragraphs>
  <TotalTime>747</TotalTime>
  <ScaleCrop>false</ScaleCrop>
  <LinksUpToDate>false</LinksUpToDate>
  <CharactersWithSpaces>1960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2021-08-30T10:33:00Z</dcterms:created>
  <dc:creator>dsware</dc:creator>
  <cp:lastModifiedBy>蔡鸣(相关人员)</cp:lastModifiedBy>
  <dcterms:modified xsi:type="dcterms:W3CDTF">2024-06-17T02:10:03Z</dcterms:modified>
  <cp:revision>462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29AAAE3572E7477081D37655EED2BE30</vt:lpwstr>
  </property>
</Properties>
</file>