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1BA" w:rsidRDefault="002E31BA" w:rsidP="002E31BA">
      <w:pPr>
        <w:pStyle w:val="a5"/>
        <w:rPr>
          <w:rFonts w:ascii="黑体" w:eastAsia="黑体" w:hAnsi="黑体"/>
          <w:sz w:val="36"/>
          <w:szCs w:val="36"/>
        </w:rPr>
      </w:pPr>
      <w:bookmarkStart w:id="0" w:name="_Toc340839643"/>
      <w:bookmarkStart w:id="1" w:name="_Toc330904159"/>
      <w:r>
        <w:rPr>
          <w:rFonts w:ascii="黑体" w:eastAsia="黑体" w:hAnsi="黑体" w:hint="eastAsia"/>
          <w:sz w:val="36"/>
          <w:szCs w:val="36"/>
        </w:rPr>
        <w:t>第二号 限售存托凭证上市流通公告</w:t>
      </w:r>
      <w:bookmarkEnd w:id="0"/>
      <w:bookmarkEnd w:id="1"/>
    </w:p>
    <w:p w:rsidR="002E31BA" w:rsidRDefault="002E31BA" w:rsidP="002E31BA">
      <w:pPr>
        <w:adjustRightInd w:val="0"/>
        <w:snapToGrid w:val="0"/>
        <w:spacing w:line="360" w:lineRule="auto"/>
        <w:ind w:firstLineChars="200" w:firstLine="480"/>
        <w:rPr>
          <w:rFonts w:ascii="宋体" w:hAnsi="宋体"/>
          <w:sz w:val="24"/>
        </w:rPr>
      </w:pP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适用范围：</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本指引适用于上市公司境内首次公开发行、非公开发行等形成的有限售条件存托凭证（以下简称限售存托凭证）上市流通的公告。</w:t>
      </w:r>
    </w:p>
    <w:p w:rsidR="002E31BA" w:rsidRDefault="002E31BA" w:rsidP="002E31BA">
      <w:pPr>
        <w:adjustRightInd w:val="0"/>
        <w:snapToGrid w:val="0"/>
        <w:spacing w:line="360" w:lineRule="auto"/>
        <w:ind w:firstLineChars="200" w:firstLine="480"/>
        <w:rPr>
          <w:rFonts w:ascii="宋体" w:hAnsi="宋体"/>
          <w:sz w:val="24"/>
        </w:rPr>
      </w:pPr>
    </w:p>
    <w:p w:rsidR="002E31BA" w:rsidRDefault="002E31BA" w:rsidP="002E31BA">
      <w:pPr>
        <w:adjustRightInd w:val="0"/>
        <w:snapToGrid w:val="0"/>
        <w:spacing w:line="360" w:lineRule="auto"/>
        <w:rPr>
          <w:rFonts w:ascii="宋体" w:hAnsi="宋体"/>
          <w:sz w:val="24"/>
        </w:rPr>
      </w:pPr>
      <w:r>
        <w:rPr>
          <w:rFonts w:ascii="宋体" w:hAnsi="宋体" w:hint="eastAsia"/>
          <w:sz w:val="24"/>
        </w:rPr>
        <w:t>存托凭证代码：</w:t>
      </w:r>
      <w:r>
        <w:rPr>
          <w:rFonts w:ascii="宋体" w:hAnsi="宋体" w:hint="eastAsia"/>
          <w:sz w:val="24"/>
        </w:rPr>
        <w:tab/>
      </w:r>
      <w:r>
        <w:rPr>
          <w:rFonts w:ascii="宋体" w:hAnsi="宋体" w:hint="eastAsia"/>
          <w:sz w:val="24"/>
        </w:rPr>
        <w:tab/>
      </w:r>
      <w:r>
        <w:rPr>
          <w:rFonts w:ascii="宋体" w:hAnsi="宋体" w:hint="eastAsia"/>
          <w:sz w:val="24"/>
        </w:rPr>
        <w:tab/>
        <w:t xml:space="preserve">    存托凭证简称：</w:t>
      </w:r>
      <w:r>
        <w:rPr>
          <w:rFonts w:ascii="宋体" w:hAnsi="宋体" w:hint="eastAsia"/>
          <w:sz w:val="24"/>
        </w:rPr>
        <w:tab/>
      </w:r>
      <w:r>
        <w:rPr>
          <w:rFonts w:ascii="宋体" w:hAnsi="宋体" w:hint="eastAsia"/>
          <w:sz w:val="24"/>
        </w:rPr>
        <w:tab/>
        <w:t xml:space="preserve">        </w:t>
      </w:r>
      <w:r>
        <w:rPr>
          <w:rFonts w:ascii="宋体" w:hAnsi="宋体" w:hint="eastAsia"/>
          <w:sz w:val="24"/>
        </w:rPr>
        <w:tab/>
        <w:t>公告编号：</w:t>
      </w:r>
    </w:p>
    <w:p w:rsidR="002E31BA" w:rsidRDefault="002E31BA" w:rsidP="002E31BA">
      <w:pPr>
        <w:adjustRightInd w:val="0"/>
        <w:snapToGrid w:val="0"/>
        <w:spacing w:line="360" w:lineRule="auto"/>
        <w:rPr>
          <w:rFonts w:ascii="黑体" w:eastAsia="黑体" w:hAnsi="黑体"/>
          <w:b/>
          <w:sz w:val="36"/>
          <w:szCs w:val="36"/>
        </w:rPr>
      </w:pPr>
    </w:p>
    <w:p w:rsidR="002E31BA" w:rsidRDefault="002E31BA" w:rsidP="002E31BA">
      <w:pPr>
        <w:adjustRightInd w:val="0"/>
        <w:snapToGrid w:val="0"/>
        <w:spacing w:line="360" w:lineRule="auto"/>
        <w:jc w:val="center"/>
        <w:rPr>
          <w:rFonts w:ascii="黑体" w:eastAsia="黑体" w:hAnsi="黑体"/>
          <w:b/>
          <w:sz w:val="36"/>
          <w:szCs w:val="36"/>
        </w:rPr>
      </w:pPr>
      <w:r>
        <w:rPr>
          <w:rFonts w:ascii="黑体" w:eastAsia="黑体" w:hAnsi="黑体" w:hint="eastAsia"/>
          <w:b/>
          <w:sz w:val="36"/>
          <w:szCs w:val="36"/>
        </w:rPr>
        <w:t>XX公司境内首次公开发行/非公开发行等</w:t>
      </w:r>
    </w:p>
    <w:p w:rsidR="002E31BA" w:rsidRDefault="002E31BA" w:rsidP="002E31BA">
      <w:pPr>
        <w:adjustRightInd w:val="0"/>
        <w:snapToGrid w:val="0"/>
        <w:spacing w:line="360" w:lineRule="auto"/>
        <w:jc w:val="center"/>
        <w:rPr>
          <w:rFonts w:ascii="黑体" w:eastAsia="黑体" w:hAnsi="黑体"/>
          <w:b/>
          <w:sz w:val="36"/>
          <w:szCs w:val="36"/>
        </w:rPr>
      </w:pPr>
      <w:r>
        <w:rPr>
          <w:rFonts w:ascii="黑体" w:eastAsia="黑体" w:hAnsi="黑体" w:hint="eastAsia"/>
          <w:b/>
          <w:sz w:val="36"/>
          <w:szCs w:val="36"/>
        </w:rPr>
        <w:t>限售存托凭证上市流通公告</w:t>
      </w:r>
    </w:p>
    <w:p w:rsidR="002E31BA" w:rsidRDefault="002E31BA" w:rsidP="002E31BA">
      <w:pPr>
        <w:adjustRightInd w:val="0"/>
        <w:snapToGrid w:val="0"/>
        <w:spacing w:line="360" w:lineRule="auto"/>
        <w:jc w:val="center"/>
        <w:rPr>
          <w:rFonts w:ascii="宋体" w:hAnsi="宋体"/>
          <w:sz w:val="24"/>
        </w:rPr>
      </w:pPr>
    </w:p>
    <w:p w:rsidR="002E31BA" w:rsidRDefault="002E31BA" w:rsidP="002E31BA">
      <w:pPr>
        <w:autoSpaceDE w:val="0"/>
        <w:autoSpaceDN w:val="0"/>
        <w:adjustRightInd w:val="0"/>
        <w:spacing w:line="360" w:lineRule="exact"/>
        <w:ind w:right="360"/>
        <w:rPr>
          <w:rFonts w:ascii="宋体" w:hAnsi="宋体"/>
          <w:b/>
          <w:sz w:val="24"/>
        </w:rPr>
      </w:pPr>
    </w:p>
    <w:p w:rsidR="002E31BA" w:rsidRDefault="002E31BA" w:rsidP="002E31BA">
      <w:pPr>
        <w:pBdr>
          <w:top w:val="single" w:sz="4" w:space="1" w:color="auto"/>
          <w:left w:val="single" w:sz="4" w:space="4" w:color="auto"/>
          <w:bottom w:val="single" w:sz="4" w:space="5" w:color="auto"/>
          <w:right w:val="single" w:sz="4" w:space="4" w:color="auto"/>
        </w:pBdr>
        <w:adjustRightInd w:val="0"/>
        <w:snapToGrid w:val="0"/>
        <w:spacing w:line="520" w:lineRule="exact"/>
        <w:ind w:left="360" w:firstLineChars="200" w:firstLine="482"/>
        <w:rPr>
          <w:rFonts w:ascii="宋体" w:hAnsi="宋体"/>
          <w:b/>
          <w:sz w:val="24"/>
        </w:rPr>
      </w:pPr>
      <w:r>
        <w:rPr>
          <w:rFonts w:ascii="宋体" w:hAnsi="宋体" w:hint="eastAsia"/>
          <w:b/>
          <w:sz w:val="24"/>
        </w:rPr>
        <w:t>本公司保证本公告内容不存在虚假记载、误导性陈述或者重大遗漏，并对其内容的真实、准确和完整依法承担法律责任。</w:t>
      </w:r>
    </w:p>
    <w:p w:rsidR="002E31BA" w:rsidRDefault="002E31BA" w:rsidP="002E31BA">
      <w:pPr>
        <w:spacing w:line="600" w:lineRule="exact"/>
        <w:rPr>
          <w:rFonts w:ascii="宋体" w:hAnsi="宋体"/>
          <w:sz w:val="24"/>
        </w:rPr>
      </w:pPr>
      <w:r>
        <w:rPr>
          <w:rFonts w:ascii="宋体" w:hAnsi="宋体" w:hint="eastAsia"/>
          <w:sz w:val="24"/>
        </w:rPr>
        <w:t xml:space="preserve"> </w:t>
      </w:r>
    </w:p>
    <w:p w:rsidR="002E31BA" w:rsidRDefault="002E31BA" w:rsidP="002E31BA">
      <w:pPr>
        <w:adjustRightInd w:val="0"/>
        <w:snapToGrid w:val="0"/>
        <w:spacing w:line="360" w:lineRule="auto"/>
        <w:ind w:firstLineChars="200" w:firstLine="482"/>
        <w:rPr>
          <w:rFonts w:ascii="宋体" w:hAnsi="宋体"/>
          <w:b/>
          <w:sz w:val="24"/>
        </w:rPr>
      </w:pPr>
      <w:r>
        <w:rPr>
          <w:rFonts w:ascii="宋体" w:hAnsi="宋体" w:hint="eastAsia"/>
          <w:b/>
          <w:sz w:val="24"/>
        </w:rPr>
        <w:t>重要内容提示：</w:t>
      </w:r>
    </w:p>
    <w:p w:rsidR="002E31BA" w:rsidRDefault="002E31BA" w:rsidP="002E31BA">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本次限售存托凭证上市流通数量：XX,XXX,XXX份</w:t>
      </w:r>
    </w:p>
    <w:p w:rsidR="002E31BA" w:rsidRDefault="002E31BA" w:rsidP="002E31BA">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本次限售存托凭证上市流通日：XXXX年XX月XX日</w:t>
      </w:r>
    </w:p>
    <w:p w:rsidR="002E31BA" w:rsidRDefault="002E31BA" w:rsidP="002E31BA">
      <w:pPr>
        <w:adjustRightInd w:val="0"/>
        <w:snapToGrid w:val="0"/>
        <w:spacing w:line="360" w:lineRule="auto"/>
        <w:ind w:firstLineChars="200" w:firstLine="480"/>
        <w:rPr>
          <w:rFonts w:ascii="宋体" w:hAnsi="宋体"/>
          <w:sz w:val="24"/>
        </w:rPr>
      </w:pPr>
    </w:p>
    <w:p w:rsidR="002E31BA" w:rsidRDefault="002E31BA" w:rsidP="002E31BA">
      <w:pPr>
        <w:adjustRightInd w:val="0"/>
        <w:snapToGrid w:val="0"/>
        <w:spacing w:line="360" w:lineRule="auto"/>
        <w:ind w:firstLineChars="200" w:firstLine="482"/>
        <w:rPr>
          <w:rFonts w:ascii="宋体" w:hAnsi="宋体"/>
          <w:b/>
          <w:sz w:val="24"/>
        </w:rPr>
      </w:pPr>
      <w:r>
        <w:rPr>
          <w:rFonts w:ascii="宋体" w:hAnsi="宋体" w:hint="eastAsia"/>
          <w:b/>
          <w:sz w:val="24"/>
        </w:rPr>
        <w:t>一、本次境内限售存托凭证上市类型</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(一)首次公开发行的限售存托凭证</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经中国证券监督管理委员会核准【核准文号：XXXX号】，并上海证券交易所同意【核准文号：XXXX号】，本公司首次向社会公开发行的人民币存托凭证XX,XXX,XXX份，于XXXX年XX月XX日起在上海证券交易所上市交易。</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本次上市流通的有限售条件存托凭证，为公司首次公开发行的限售存托凭证，限售存托凭证持有人为XXXX、XXXX……。上述持有人持有的限售存托凭证共计XX,XXX,XXX份，锁定期自公司存托凭证上市之日起XX个月，现锁定期即将届满，</w:t>
      </w:r>
      <w:r>
        <w:rPr>
          <w:rFonts w:ascii="宋体" w:hAnsi="宋体" w:hint="eastAsia"/>
          <w:sz w:val="24"/>
        </w:rPr>
        <w:lastRenderedPageBreak/>
        <w:t>将于XXXX年XX月XX日起上市流通。</w:t>
      </w:r>
    </w:p>
    <w:p w:rsidR="002E31BA" w:rsidRDefault="002E31BA" w:rsidP="002E31BA">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（编制提醒：简要说明公司首次公开发行存托凭证的核准时间、批文、上市日期、本次上市限售存托凭证的锁定期安排等。）</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(二)非公开发行的限售存托凭证</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经中国证券监督管理委员会核准【核准文号：XXXX号】，本公司于XXXX年XX月非发行新存托凭证XX,XXX,XXX份，并于XXXX年XX月XX日在中国证券登记结算有限责任公司上海分公司办理了登记托管手续。本次非公开发行存托凭证锁定期自发行登记完成之日开始计算，锁定期为XX个月。</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本次上市流通的有限售条件存托凭证持有人为XXXX、XXXX……。上述持有人持有的限售存托凭证共计XX,XXX,XXX份，锁定期自公司发行登记完成之日起XX个月，现锁定期即将届满，将于XXXX年XX月XX日起上市流通。</w:t>
      </w:r>
    </w:p>
    <w:p w:rsidR="002E31BA" w:rsidRDefault="002E31BA" w:rsidP="002E31BA">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（编制提醒：简要说明公司非公开发行存托凭证的核准时间、存托凭证登记时间、本次上市限售存托凭证的锁定期安排等。）</w:t>
      </w:r>
    </w:p>
    <w:p w:rsidR="002E31BA" w:rsidRDefault="002E31BA" w:rsidP="002E31BA">
      <w:pPr>
        <w:adjustRightInd w:val="0"/>
        <w:snapToGrid w:val="0"/>
        <w:spacing w:line="360" w:lineRule="auto"/>
        <w:ind w:firstLineChars="200" w:firstLine="482"/>
        <w:rPr>
          <w:rFonts w:ascii="宋体" w:hAnsi="宋体"/>
          <w:b/>
          <w:sz w:val="24"/>
        </w:rPr>
      </w:pPr>
      <w:r>
        <w:rPr>
          <w:rFonts w:ascii="宋体" w:hAnsi="宋体" w:hint="eastAsia"/>
          <w:b/>
          <w:sz w:val="24"/>
        </w:rPr>
        <w:t>二、本次限售存托凭证形成后至今公司境内存托凭证数量变化情况</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本次有限售条件存托凭证发行后，公司……</w:t>
      </w:r>
    </w:p>
    <w:p w:rsidR="002E31BA" w:rsidRDefault="002E31BA" w:rsidP="002E31BA">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本次境内限售存托凭证形成后，上市公司如发生因分配、公积金转增等导致境内存托凭证数量变化，请简要披露方案并提示本次限售存托凭证的比例变化等情况。如未有发生变化的，也请予以明示。）</w:t>
      </w:r>
    </w:p>
    <w:p w:rsidR="002E31BA" w:rsidRDefault="002E31BA" w:rsidP="002E31BA">
      <w:pPr>
        <w:adjustRightInd w:val="0"/>
        <w:snapToGrid w:val="0"/>
        <w:spacing w:line="360" w:lineRule="auto"/>
        <w:ind w:firstLineChars="200" w:firstLine="482"/>
        <w:rPr>
          <w:rFonts w:ascii="宋体" w:hAnsi="宋体"/>
          <w:b/>
          <w:sz w:val="24"/>
        </w:rPr>
      </w:pPr>
      <w:r>
        <w:rPr>
          <w:rFonts w:ascii="宋体" w:hAnsi="宋体" w:hint="eastAsia"/>
          <w:b/>
          <w:sz w:val="24"/>
        </w:rPr>
        <w:t>三、本次限售存托凭证上市流通的有关承诺</w:t>
      </w:r>
    </w:p>
    <w:p w:rsidR="002E31BA" w:rsidRDefault="002E31BA" w:rsidP="002E31BA">
      <w:pPr>
        <w:tabs>
          <w:tab w:val="num" w:pos="0"/>
        </w:tabs>
        <w:adjustRightInd w:val="0"/>
        <w:snapToGrid w:val="0"/>
        <w:spacing w:line="360" w:lineRule="auto"/>
        <w:ind w:firstLineChars="200" w:firstLine="480"/>
        <w:rPr>
          <w:rFonts w:ascii="宋体" w:hAnsi="宋体"/>
          <w:sz w:val="24"/>
        </w:rPr>
      </w:pPr>
      <w:r>
        <w:rPr>
          <w:rFonts w:ascii="宋体" w:hAnsi="宋体" w:hint="eastAsia"/>
          <w:sz w:val="24"/>
        </w:rPr>
        <w:t>本次上市流通的有限售条件存托凭证，为公司首次公开发行限售存托凭证/非公开发行限售存托凭证，限售存托凭证持有人XXXX、XXXX……承诺：……</w:t>
      </w:r>
    </w:p>
    <w:p w:rsidR="002E31BA" w:rsidRDefault="002E31BA" w:rsidP="002E31BA">
      <w:pPr>
        <w:tabs>
          <w:tab w:val="num" w:pos="0"/>
        </w:tabs>
        <w:adjustRightInd w:val="0"/>
        <w:snapToGrid w:val="0"/>
        <w:spacing w:line="360" w:lineRule="auto"/>
        <w:ind w:firstLineChars="200" w:firstLine="480"/>
        <w:rPr>
          <w:rFonts w:ascii="宋体" w:hAnsi="宋体"/>
          <w:sz w:val="24"/>
        </w:rPr>
      </w:pPr>
      <w:r>
        <w:rPr>
          <w:rFonts w:ascii="宋体" w:hAnsi="宋体" w:hint="eastAsia"/>
          <w:sz w:val="24"/>
        </w:rPr>
        <w:t>截至公告日，上述存托凭证持有人……。</w:t>
      </w:r>
    </w:p>
    <w:p w:rsidR="002E31BA" w:rsidRDefault="002E31BA" w:rsidP="002E31BA">
      <w:pPr>
        <w:tabs>
          <w:tab w:val="num" w:pos="0"/>
        </w:tabs>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（编制提醒：请简要说明限售存托凭证持有人对上市流通做出的有关承诺，是否存在相关承诺未履行影响本次上市流通的情况。如无有关上市流通特别承诺的，也请予以明示。）</w:t>
      </w:r>
    </w:p>
    <w:p w:rsidR="002E31BA" w:rsidRDefault="002E31BA" w:rsidP="002E31BA">
      <w:pPr>
        <w:tabs>
          <w:tab w:val="num" w:pos="0"/>
        </w:tabs>
        <w:adjustRightInd w:val="0"/>
        <w:snapToGrid w:val="0"/>
        <w:spacing w:line="360" w:lineRule="auto"/>
        <w:ind w:firstLineChars="200" w:firstLine="482"/>
        <w:rPr>
          <w:rFonts w:ascii="宋体" w:hAnsi="宋体"/>
          <w:b/>
          <w:sz w:val="24"/>
        </w:rPr>
      </w:pPr>
      <w:r>
        <w:rPr>
          <w:rFonts w:ascii="宋体" w:hAnsi="宋体" w:hint="eastAsia"/>
          <w:b/>
          <w:sz w:val="24"/>
        </w:rPr>
        <w:t>四、中介机构核查意见</w:t>
      </w:r>
    </w:p>
    <w:p w:rsidR="002E31BA" w:rsidRDefault="002E31BA" w:rsidP="002E31BA">
      <w:pPr>
        <w:tabs>
          <w:tab w:val="num" w:pos="0"/>
        </w:tabs>
        <w:adjustRightInd w:val="0"/>
        <w:snapToGrid w:val="0"/>
        <w:spacing w:line="360" w:lineRule="auto"/>
        <w:ind w:firstLineChars="200" w:firstLine="480"/>
        <w:rPr>
          <w:rFonts w:ascii="宋体" w:hAnsi="宋体"/>
          <w:sz w:val="24"/>
        </w:rPr>
      </w:pPr>
      <w:r>
        <w:rPr>
          <w:rFonts w:ascii="宋体" w:hAnsi="宋体" w:hint="eastAsia"/>
          <w:sz w:val="24"/>
        </w:rPr>
        <w:t>公司保荐机构XX公司根据《中华人民共和国证券法》……等有关法律法规和规范性文件的要求，对本次限售存托凭证上市流通情况进行了认真核查。经核查，保荐机构认为：……</w:t>
      </w:r>
    </w:p>
    <w:p w:rsidR="002E31BA" w:rsidRDefault="002E31BA" w:rsidP="002E31BA">
      <w:pPr>
        <w:tabs>
          <w:tab w:val="num" w:pos="0"/>
        </w:tabs>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（编制提醒：简要披露相关中介机构名称、核查意见的主要内容。如发生中</w:t>
      </w:r>
      <w:r>
        <w:rPr>
          <w:rFonts w:ascii="楷体" w:eastAsia="楷体" w:hAnsi="楷体" w:hint="eastAsia"/>
          <w:sz w:val="24"/>
          <w:u w:val="single"/>
        </w:rPr>
        <w:lastRenderedPageBreak/>
        <w:t>介机构和承办人变更的，须简要说明相关情况 。）</w:t>
      </w:r>
    </w:p>
    <w:p w:rsidR="002E31BA" w:rsidRDefault="002E31BA" w:rsidP="002E31BA">
      <w:pPr>
        <w:tabs>
          <w:tab w:val="num" w:pos="0"/>
        </w:tabs>
        <w:adjustRightInd w:val="0"/>
        <w:snapToGrid w:val="0"/>
        <w:spacing w:line="360" w:lineRule="auto"/>
        <w:ind w:firstLineChars="200" w:firstLine="482"/>
        <w:rPr>
          <w:rFonts w:ascii="宋体" w:hAnsi="宋体"/>
          <w:b/>
          <w:sz w:val="24"/>
        </w:rPr>
      </w:pPr>
      <w:r>
        <w:rPr>
          <w:rFonts w:ascii="宋体" w:hAnsi="宋体" w:hint="eastAsia"/>
          <w:b/>
          <w:sz w:val="24"/>
        </w:rPr>
        <w:t>五、本次境内限售存托凭证上市流通情况</w:t>
      </w:r>
    </w:p>
    <w:p w:rsidR="002E31BA" w:rsidRDefault="002E31BA" w:rsidP="002E31BA">
      <w:pPr>
        <w:tabs>
          <w:tab w:val="num" w:pos="0"/>
        </w:tabs>
        <w:adjustRightInd w:val="0"/>
        <w:snapToGrid w:val="0"/>
        <w:spacing w:line="360" w:lineRule="auto"/>
        <w:ind w:firstLineChars="200" w:firstLine="480"/>
        <w:rPr>
          <w:rFonts w:ascii="宋体" w:hAnsi="宋体"/>
          <w:sz w:val="24"/>
        </w:rPr>
      </w:pPr>
      <w:r>
        <w:rPr>
          <w:rFonts w:ascii="宋体" w:hAnsi="宋体" w:hint="eastAsia"/>
          <w:sz w:val="24"/>
        </w:rPr>
        <w:t>本次限售存托凭证上市流通数量：XX,XXX,XXX份；</w:t>
      </w:r>
    </w:p>
    <w:p w:rsidR="002E31BA" w:rsidRDefault="002E31BA" w:rsidP="002E31BA">
      <w:pPr>
        <w:tabs>
          <w:tab w:val="num" w:pos="0"/>
        </w:tabs>
        <w:adjustRightInd w:val="0"/>
        <w:snapToGrid w:val="0"/>
        <w:spacing w:line="360" w:lineRule="auto"/>
        <w:ind w:firstLineChars="200" w:firstLine="480"/>
        <w:rPr>
          <w:rFonts w:ascii="宋体" w:hAnsi="宋体"/>
          <w:sz w:val="24"/>
        </w:rPr>
      </w:pPr>
      <w:r>
        <w:rPr>
          <w:rFonts w:ascii="宋体" w:hAnsi="宋体" w:hint="eastAsia"/>
          <w:sz w:val="24"/>
        </w:rPr>
        <w:t>本次限售存托凭证上市流通日期：XXXX年XX月XX日。</w:t>
      </w:r>
    </w:p>
    <w:p w:rsidR="002E31BA" w:rsidRDefault="002E31BA" w:rsidP="002E31BA">
      <w:pPr>
        <w:adjustRightInd w:val="0"/>
        <w:snapToGrid w:val="0"/>
        <w:spacing w:line="360" w:lineRule="auto"/>
        <w:ind w:firstLineChars="200" w:firstLine="480"/>
        <w:rPr>
          <w:rFonts w:ascii="宋体" w:hAnsi="宋体"/>
          <w:sz w:val="24"/>
        </w:rPr>
      </w:pPr>
      <w:r>
        <w:rPr>
          <w:rFonts w:ascii="宋体" w:hAnsi="宋体" w:hint="eastAsia"/>
          <w:sz w:val="24"/>
        </w:rPr>
        <w:t>本次限售存托凭证上市流通明细清单：                   （单位：份）</w:t>
      </w:r>
    </w:p>
    <w:tbl>
      <w:tblPr>
        <w:tblW w:w="8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209"/>
        <w:gridCol w:w="1345"/>
        <w:gridCol w:w="2022"/>
        <w:gridCol w:w="1861"/>
        <w:gridCol w:w="1238"/>
      </w:tblGrid>
      <w:tr w:rsidR="002E31BA" w:rsidTr="00E06B95">
        <w:tc>
          <w:tcPr>
            <w:tcW w:w="696" w:type="dxa"/>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276" w:lineRule="auto"/>
              <w:jc w:val="center"/>
              <w:rPr>
                <w:rFonts w:ascii="宋体" w:hAnsi="宋体"/>
                <w:sz w:val="24"/>
              </w:rPr>
            </w:pPr>
            <w:r>
              <w:rPr>
                <w:rFonts w:ascii="宋体" w:hAnsi="宋体" w:hint="eastAsia"/>
                <w:sz w:val="24"/>
              </w:rPr>
              <w:t>序号</w:t>
            </w:r>
          </w:p>
        </w:tc>
        <w:tc>
          <w:tcPr>
            <w:tcW w:w="1209" w:type="dxa"/>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276" w:lineRule="auto"/>
              <w:jc w:val="left"/>
              <w:rPr>
                <w:rFonts w:ascii="宋体" w:hAnsi="宋体"/>
                <w:sz w:val="24"/>
              </w:rPr>
            </w:pPr>
            <w:r>
              <w:rPr>
                <w:rFonts w:ascii="宋体" w:hAnsi="宋体" w:hint="eastAsia"/>
                <w:sz w:val="24"/>
              </w:rPr>
              <w:t>存托凭证持有人</w:t>
            </w:r>
          </w:p>
          <w:p w:rsidR="002E31BA" w:rsidRDefault="002E31BA" w:rsidP="00E06B95">
            <w:pPr>
              <w:snapToGrid w:val="0"/>
              <w:spacing w:line="276" w:lineRule="auto"/>
              <w:jc w:val="left"/>
              <w:rPr>
                <w:rFonts w:ascii="宋体" w:hAnsi="宋体"/>
                <w:sz w:val="24"/>
              </w:rPr>
            </w:pPr>
            <w:r>
              <w:rPr>
                <w:rFonts w:ascii="宋体" w:hAnsi="宋体" w:hint="eastAsia"/>
                <w:sz w:val="24"/>
              </w:rPr>
              <w:t>名称</w:t>
            </w:r>
          </w:p>
        </w:tc>
        <w:tc>
          <w:tcPr>
            <w:tcW w:w="1345" w:type="dxa"/>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276" w:lineRule="auto"/>
              <w:jc w:val="left"/>
              <w:rPr>
                <w:rFonts w:ascii="宋体" w:hAnsi="宋体"/>
                <w:sz w:val="24"/>
              </w:rPr>
            </w:pPr>
            <w:r>
              <w:rPr>
                <w:rFonts w:ascii="宋体" w:hAnsi="宋体" w:hint="eastAsia"/>
                <w:sz w:val="24"/>
              </w:rPr>
              <w:t>持有限售存托凭证数量</w:t>
            </w:r>
          </w:p>
        </w:tc>
        <w:tc>
          <w:tcPr>
            <w:tcW w:w="2022" w:type="dxa"/>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360" w:lineRule="auto"/>
              <w:jc w:val="left"/>
              <w:rPr>
                <w:rFonts w:ascii="宋体" w:hAnsi="宋体"/>
                <w:sz w:val="24"/>
              </w:rPr>
            </w:pPr>
            <w:r>
              <w:rPr>
                <w:rFonts w:ascii="宋体" w:hAnsi="宋体" w:hint="eastAsia"/>
                <w:sz w:val="24"/>
              </w:rPr>
              <w:t>持有限售存托凭证占公司境内存托凭证总数量的比例（%）</w:t>
            </w:r>
          </w:p>
        </w:tc>
        <w:tc>
          <w:tcPr>
            <w:tcW w:w="18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31BA" w:rsidRDefault="002E31BA" w:rsidP="00E06B95">
            <w:pPr>
              <w:snapToGrid w:val="0"/>
              <w:spacing w:line="276" w:lineRule="auto"/>
              <w:jc w:val="left"/>
              <w:rPr>
                <w:rFonts w:ascii="宋体" w:hAnsi="宋体"/>
                <w:sz w:val="24"/>
              </w:rPr>
            </w:pPr>
            <w:r>
              <w:rPr>
                <w:rFonts w:ascii="宋体" w:hAnsi="宋体" w:hint="eastAsia"/>
                <w:sz w:val="24"/>
              </w:rPr>
              <w:t>本次上市流通存托凭证数量</w:t>
            </w:r>
          </w:p>
        </w:tc>
        <w:tc>
          <w:tcPr>
            <w:tcW w:w="12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31BA" w:rsidRDefault="002E31BA" w:rsidP="00E06B95">
            <w:pPr>
              <w:snapToGrid w:val="0"/>
              <w:spacing w:line="276" w:lineRule="auto"/>
              <w:jc w:val="center"/>
              <w:rPr>
                <w:rFonts w:ascii="宋体" w:hAnsi="宋体"/>
                <w:sz w:val="24"/>
              </w:rPr>
            </w:pPr>
            <w:r>
              <w:rPr>
                <w:rFonts w:ascii="宋体" w:hAnsi="宋体" w:hint="eastAsia"/>
                <w:sz w:val="24"/>
              </w:rPr>
              <w:t>剩余限售存托凭证数量</w:t>
            </w:r>
          </w:p>
        </w:tc>
      </w:tr>
      <w:tr w:rsidR="002E31BA" w:rsidTr="00E06B95">
        <w:tc>
          <w:tcPr>
            <w:tcW w:w="696" w:type="dxa"/>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276" w:lineRule="auto"/>
              <w:rPr>
                <w:rFonts w:ascii="宋体" w:hAnsi="宋体"/>
                <w:sz w:val="24"/>
              </w:rPr>
            </w:pPr>
            <w:r>
              <w:rPr>
                <w:rFonts w:ascii="宋体" w:hAnsi="宋体" w:hint="eastAsia"/>
                <w:sz w:val="24"/>
              </w:rPr>
              <w:t>1</w:t>
            </w:r>
          </w:p>
        </w:tc>
        <w:tc>
          <w:tcPr>
            <w:tcW w:w="1209"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345"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2022"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8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c>
          <w:tcPr>
            <w:tcW w:w="12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r>
      <w:tr w:rsidR="002E31BA" w:rsidTr="00E06B95">
        <w:tc>
          <w:tcPr>
            <w:tcW w:w="696" w:type="dxa"/>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276" w:lineRule="auto"/>
              <w:rPr>
                <w:rFonts w:ascii="宋体" w:hAnsi="宋体"/>
                <w:sz w:val="24"/>
              </w:rPr>
            </w:pPr>
            <w:r>
              <w:rPr>
                <w:rFonts w:ascii="宋体" w:hAnsi="宋体" w:hint="eastAsia"/>
                <w:sz w:val="24"/>
              </w:rPr>
              <w:t>2</w:t>
            </w:r>
          </w:p>
        </w:tc>
        <w:tc>
          <w:tcPr>
            <w:tcW w:w="1209"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345"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2022"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8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c>
          <w:tcPr>
            <w:tcW w:w="12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r>
      <w:tr w:rsidR="002E31BA" w:rsidTr="00E06B95">
        <w:tc>
          <w:tcPr>
            <w:tcW w:w="696" w:type="dxa"/>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276" w:lineRule="auto"/>
              <w:rPr>
                <w:rFonts w:ascii="宋体" w:hAnsi="宋体"/>
                <w:sz w:val="24"/>
              </w:rPr>
            </w:pPr>
            <w:r>
              <w:rPr>
                <w:rFonts w:ascii="宋体" w:hAnsi="宋体" w:hint="eastAsia"/>
                <w:sz w:val="24"/>
              </w:rPr>
              <w:t>3</w:t>
            </w:r>
          </w:p>
        </w:tc>
        <w:tc>
          <w:tcPr>
            <w:tcW w:w="1209"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345"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2022"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8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c>
          <w:tcPr>
            <w:tcW w:w="12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r>
      <w:tr w:rsidR="002E31BA" w:rsidTr="00E06B95">
        <w:tc>
          <w:tcPr>
            <w:tcW w:w="696" w:type="dxa"/>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276" w:lineRule="auto"/>
              <w:rPr>
                <w:rFonts w:ascii="宋体" w:hAnsi="宋体"/>
                <w:sz w:val="24"/>
              </w:rPr>
            </w:pPr>
            <w:r>
              <w:rPr>
                <w:rFonts w:ascii="宋体" w:hAnsi="宋体" w:hint="eastAsia"/>
                <w:sz w:val="24"/>
              </w:rPr>
              <w:t>……</w:t>
            </w:r>
          </w:p>
        </w:tc>
        <w:tc>
          <w:tcPr>
            <w:tcW w:w="1209"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345"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2022"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8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c>
          <w:tcPr>
            <w:tcW w:w="12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r>
      <w:tr w:rsidR="002E31BA" w:rsidTr="00E06B95">
        <w:tc>
          <w:tcPr>
            <w:tcW w:w="1905" w:type="dxa"/>
            <w:gridSpan w:val="2"/>
            <w:tcBorders>
              <w:top w:val="single" w:sz="4" w:space="0" w:color="auto"/>
              <w:left w:val="single" w:sz="4" w:space="0" w:color="auto"/>
              <w:bottom w:val="single" w:sz="4" w:space="0" w:color="auto"/>
              <w:right w:val="single" w:sz="4" w:space="0" w:color="auto"/>
            </w:tcBorders>
            <w:hideMark/>
          </w:tcPr>
          <w:p w:rsidR="002E31BA" w:rsidRDefault="002E31BA" w:rsidP="00E06B95">
            <w:pPr>
              <w:snapToGrid w:val="0"/>
              <w:spacing w:line="276" w:lineRule="auto"/>
              <w:jc w:val="center"/>
              <w:rPr>
                <w:rFonts w:ascii="宋体" w:hAnsi="宋体"/>
                <w:sz w:val="24"/>
              </w:rPr>
            </w:pPr>
            <w:r>
              <w:rPr>
                <w:rFonts w:ascii="宋体" w:hAnsi="宋体" w:hint="eastAsia"/>
                <w:sz w:val="24"/>
              </w:rPr>
              <w:t>合计</w:t>
            </w:r>
          </w:p>
        </w:tc>
        <w:tc>
          <w:tcPr>
            <w:tcW w:w="13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c>
          <w:tcPr>
            <w:tcW w:w="20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c>
          <w:tcPr>
            <w:tcW w:w="1861" w:type="dxa"/>
            <w:tcBorders>
              <w:top w:val="single" w:sz="4" w:space="0" w:color="auto"/>
              <w:left w:val="single" w:sz="4" w:space="0" w:color="auto"/>
              <w:bottom w:val="single" w:sz="4" w:space="0" w:color="auto"/>
              <w:right w:val="single" w:sz="4" w:space="0" w:color="auto"/>
            </w:tcBorders>
          </w:tcPr>
          <w:p w:rsidR="002E31BA" w:rsidRDefault="002E31BA" w:rsidP="00E06B95">
            <w:pPr>
              <w:snapToGrid w:val="0"/>
              <w:spacing w:line="276" w:lineRule="auto"/>
              <w:rPr>
                <w:rFonts w:ascii="宋体" w:hAnsi="宋体"/>
                <w:sz w:val="24"/>
              </w:rPr>
            </w:pPr>
          </w:p>
        </w:tc>
        <w:tc>
          <w:tcPr>
            <w:tcW w:w="12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31BA" w:rsidRDefault="002E31BA" w:rsidP="00E06B95">
            <w:pPr>
              <w:snapToGrid w:val="0"/>
              <w:spacing w:line="276" w:lineRule="auto"/>
              <w:rPr>
                <w:rFonts w:ascii="宋体" w:hAnsi="宋体"/>
                <w:sz w:val="24"/>
              </w:rPr>
            </w:pPr>
          </w:p>
        </w:tc>
      </w:tr>
    </w:tbl>
    <w:p w:rsidR="002E31BA" w:rsidRDefault="002E31BA" w:rsidP="002E31BA">
      <w:pPr>
        <w:tabs>
          <w:tab w:val="num" w:pos="0"/>
        </w:tabs>
        <w:adjustRightInd w:val="0"/>
        <w:snapToGrid w:val="0"/>
        <w:spacing w:line="360" w:lineRule="auto"/>
        <w:ind w:firstLineChars="200" w:firstLine="480"/>
        <w:rPr>
          <w:rFonts w:ascii="宋体" w:hAnsi="宋体"/>
          <w:sz w:val="24"/>
        </w:rPr>
      </w:pPr>
    </w:p>
    <w:p w:rsidR="002E31BA" w:rsidRDefault="002E31BA" w:rsidP="002E31BA">
      <w:pPr>
        <w:tabs>
          <w:tab w:val="num" w:pos="0"/>
        </w:tabs>
        <w:adjustRightInd w:val="0"/>
        <w:snapToGrid w:val="0"/>
        <w:spacing w:line="360" w:lineRule="auto"/>
        <w:ind w:firstLineChars="200" w:firstLine="482"/>
        <w:rPr>
          <w:rFonts w:ascii="宋体" w:hAnsi="宋体"/>
          <w:b/>
          <w:sz w:val="24"/>
        </w:rPr>
      </w:pPr>
      <w:r>
        <w:rPr>
          <w:rFonts w:ascii="宋体" w:hAnsi="宋体" w:hint="eastAsia"/>
          <w:b/>
          <w:sz w:val="24"/>
        </w:rPr>
        <w:t>六、公司境内存托凭证结构变动表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1701"/>
        <w:gridCol w:w="1559"/>
        <w:gridCol w:w="1664"/>
      </w:tblGrid>
      <w:tr w:rsidR="002E31BA" w:rsidTr="00E06B95">
        <w:trPr>
          <w:trHeight w:val="255"/>
        </w:trPr>
        <w:tc>
          <w:tcPr>
            <w:tcW w:w="3369" w:type="dxa"/>
            <w:tcBorders>
              <w:top w:val="single" w:sz="4" w:space="0" w:color="auto"/>
              <w:left w:val="single" w:sz="4" w:space="0" w:color="auto"/>
              <w:bottom w:val="single" w:sz="4" w:space="0" w:color="auto"/>
              <w:right w:val="single" w:sz="4" w:space="0" w:color="auto"/>
            </w:tcBorders>
            <w:noWrap/>
            <w:hideMark/>
          </w:tcPr>
          <w:p w:rsidR="002E31BA" w:rsidRDefault="002E31BA" w:rsidP="00E06B95">
            <w:pPr>
              <w:adjustRightInd w:val="0"/>
              <w:snapToGrid w:val="0"/>
              <w:spacing w:line="360" w:lineRule="auto"/>
              <w:ind w:left="12" w:hangingChars="5" w:hanging="12"/>
              <w:jc w:val="center"/>
              <w:rPr>
                <w:rFonts w:ascii="宋体" w:hAnsi="宋体"/>
                <w:sz w:val="24"/>
              </w:rPr>
            </w:pPr>
            <w:r>
              <w:rPr>
                <w:rFonts w:ascii="宋体" w:hAnsi="宋体" w:hint="eastAsia"/>
                <w:sz w:val="24"/>
              </w:rPr>
              <w:t>单位：份/股</w:t>
            </w:r>
          </w:p>
        </w:tc>
        <w:tc>
          <w:tcPr>
            <w:tcW w:w="1701" w:type="dxa"/>
            <w:tcBorders>
              <w:top w:val="single" w:sz="4" w:space="0" w:color="auto"/>
              <w:left w:val="single" w:sz="4" w:space="0" w:color="auto"/>
              <w:bottom w:val="single" w:sz="4" w:space="0" w:color="auto"/>
              <w:right w:val="single" w:sz="4" w:space="0" w:color="auto"/>
            </w:tcBorders>
            <w:noWrap/>
            <w:hideMark/>
          </w:tcPr>
          <w:p w:rsidR="002E31BA" w:rsidRDefault="002E31BA" w:rsidP="00E06B95">
            <w:pPr>
              <w:adjustRightInd w:val="0"/>
              <w:snapToGrid w:val="0"/>
              <w:spacing w:line="360" w:lineRule="auto"/>
              <w:jc w:val="center"/>
              <w:rPr>
                <w:rFonts w:ascii="宋体" w:hAnsi="宋体"/>
                <w:sz w:val="24"/>
              </w:rPr>
            </w:pPr>
            <w:r>
              <w:rPr>
                <w:rFonts w:ascii="宋体" w:hAnsi="宋体" w:hint="eastAsia"/>
                <w:sz w:val="24"/>
              </w:rPr>
              <w:t>本次上市前</w:t>
            </w:r>
          </w:p>
        </w:tc>
        <w:tc>
          <w:tcPr>
            <w:tcW w:w="1559" w:type="dxa"/>
            <w:tcBorders>
              <w:top w:val="single" w:sz="4" w:space="0" w:color="auto"/>
              <w:left w:val="single" w:sz="4" w:space="0" w:color="auto"/>
              <w:bottom w:val="single" w:sz="4" w:space="0" w:color="auto"/>
              <w:right w:val="single" w:sz="4" w:space="0" w:color="auto"/>
            </w:tcBorders>
            <w:noWrap/>
            <w:hideMark/>
          </w:tcPr>
          <w:p w:rsidR="002E31BA" w:rsidRDefault="002E31BA" w:rsidP="00E06B95">
            <w:pPr>
              <w:adjustRightInd w:val="0"/>
              <w:snapToGrid w:val="0"/>
              <w:spacing w:line="360" w:lineRule="auto"/>
              <w:jc w:val="center"/>
              <w:rPr>
                <w:rFonts w:ascii="宋体" w:hAnsi="宋体"/>
                <w:sz w:val="24"/>
              </w:rPr>
            </w:pPr>
            <w:r>
              <w:rPr>
                <w:rFonts w:ascii="宋体" w:hAnsi="宋体" w:hint="eastAsia"/>
                <w:sz w:val="24"/>
              </w:rPr>
              <w:t>变动数</w:t>
            </w:r>
          </w:p>
        </w:tc>
        <w:tc>
          <w:tcPr>
            <w:tcW w:w="1664" w:type="dxa"/>
            <w:tcBorders>
              <w:top w:val="single" w:sz="4" w:space="0" w:color="auto"/>
              <w:left w:val="single" w:sz="4" w:space="0" w:color="auto"/>
              <w:bottom w:val="single" w:sz="4" w:space="0" w:color="auto"/>
              <w:right w:val="single" w:sz="4" w:space="0" w:color="auto"/>
            </w:tcBorders>
            <w:noWrap/>
            <w:hideMark/>
          </w:tcPr>
          <w:p w:rsidR="002E31BA" w:rsidRDefault="002E31BA" w:rsidP="00E06B95">
            <w:pPr>
              <w:adjustRightInd w:val="0"/>
              <w:snapToGrid w:val="0"/>
              <w:spacing w:line="360" w:lineRule="auto"/>
              <w:jc w:val="center"/>
              <w:rPr>
                <w:rFonts w:ascii="宋体" w:hAnsi="宋体"/>
                <w:sz w:val="24"/>
              </w:rPr>
            </w:pPr>
            <w:r>
              <w:rPr>
                <w:rFonts w:ascii="宋体" w:hAnsi="宋体" w:hint="eastAsia"/>
                <w:sz w:val="24"/>
              </w:rPr>
              <w:t>本次上市后</w:t>
            </w:r>
          </w:p>
        </w:tc>
      </w:tr>
      <w:tr w:rsidR="002E31BA" w:rsidTr="00E06B95">
        <w:trPr>
          <w:trHeight w:val="255"/>
        </w:trPr>
        <w:tc>
          <w:tcPr>
            <w:tcW w:w="3369" w:type="dxa"/>
            <w:tcBorders>
              <w:top w:val="single" w:sz="4" w:space="0" w:color="auto"/>
              <w:left w:val="single" w:sz="4" w:space="0" w:color="auto"/>
              <w:bottom w:val="single" w:sz="4" w:space="0" w:color="auto"/>
              <w:right w:val="single" w:sz="4" w:space="0" w:color="auto"/>
            </w:tcBorders>
            <w:hideMark/>
          </w:tcPr>
          <w:p w:rsidR="002E31BA" w:rsidRDefault="002E31BA" w:rsidP="00E06B95">
            <w:pPr>
              <w:adjustRightInd w:val="0"/>
              <w:snapToGrid w:val="0"/>
              <w:spacing w:line="360" w:lineRule="auto"/>
              <w:jc w:val="center"/>
              <w:rPr>
                <w:rFonts w:ascii="宋体" w:hAnsi="宋体"/>
                <w:sz w:val="24"/>
              </w:rPr>
            </w:pPr>
            <w:r>
              <w:rPr>
                <w:rFonts w:ascii="宋体" w:hAnsi="宋体" w:hint="eastAsia"/>
                <w:sz w:val="24"/>
              </w:rPr>
              <w:t>有限售条件存托凭证</w:t>
            </w:r>
          </w:p>
        </w:tc>
        <w:tc>
          <w:tcPr>
            <w:tcW w:w="1701"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r>
      <w:tr w:rsidR="002E31BA" w:rsidTr="00E06B95">
        <w:trPr>
          <w:trHeight w:val="255"/>
        </w:trPr>
        <w:tc>
          <w:tcPr>
            <w:tcW w:w="3369" w:type="dxa"/>
            <w:tcBorders>
              <w:top w:val="single" w:sz="4" w:space="0" w:color="auto"/>
              <w:left w:val="single" w:sz="4" w:space="0" w:color="auto"/>
              <w:bottom w:val="single" w:sz="4" w:space="0" w:color="auto"/>
              <w:right w:val="single" w:sz="4" w:space="0" w:color="auto"/>
            </w:tcBorders>
            <w:hideMark/>
          </w:tcPr>
          <w:p w:rsidR="002E31BA" w:rsidRDefault="002E31BA" w:rsidP="00E06B95">
            <w:pPr>
              <w:adjustRightInd w:val="0"/>
              <w:snapToGrid w:val="0"/>
              <w:spacing w:line="360" w:lineRule="auto"/>
              <w:ind w:left="12" w:hangingChars="5" w:hanging="12"/>
              <w:jc w:val="center"/>
              <w:rPr>
                <w:rFonts w:ascii="宋体" w:hAnsi="宋体"/>
                <w:sz w:val="24"/>
              </w:rPr>
            </w:pPr>
            <w:r>
              <w:rPr>
                <w:rFonts w:ascii="宋体" w:hAnsi="宋体" w:hint="eastAsia"/>
                <w:sz w:val="24"/>
              </w:rPr>
              <w:t>无限售条件存托凭证</w:t>
            </w:r>
          </w:p>
        </w:tc>
        <w:tc>
          <w:tcPr>
            <w:tcW w:w="1701"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r>
      <w:tr w:rsidR="002E31BA" w:rsidTr="00E06B95">
        <w:trPr>
          <w:trHeight w:val="270"/>
        </w:trPr>
        <w:tc>
          <w:tcPr>
            <w:tcW w:w="3369" w:type="dxa"/>
            <w:tcBorders>
              <w:top w:val="single" w:sz="4" w:space="0" w:color="auto"/>
              <w:left w:val="single" w:sz="4" w:space="0" w:color="auto"/>
              <w:bottom w:val="single" w:sz="4" w:space="0" w:color="auto"/>
              <w:right w:val="single" w:sz="4" w:space="0" w:color="auto"/>
            </w:tcBorders>
            <w:noWrap/>
            <w:hideMark/>
          </w:tcPr>
          <w:p w:rsidR="002E31BA" w:rsidRDefault="002E31BA" w:rsidP="00E06B95">
            <w:pPr>
              <w:adjustRightInd w:val="0"/>
              <w:snapToGrid w:val="0"/>
              <w:spacing w:line="360" w:lineRule="auto"/>
              <w:ind w:left="12" w:hangingChars="5" w:hanging="12"/>
              <w:jc w:val="center"/>
              <w:rPr>
                <w:rFonts w:ascii="宋体" w:hAnsi="宋体"/>
                <w:sz w:val="24"/>
              </w:rPr>
            </w:pPr>
            <w:r>
              <w:rPr>
                <w:rFonts w:ascii="宋体" w:hAnsi="宋体" w:hint="eastAsia"/>
                <w:sz w:val="24"/>
              </w:rPr>
              <w:t>合计</w:t>
            </w:r>
          </w:p>
        </w:tc>
        <w:tc>
          <w:tcPr>
            <w:tcW w:w="1701"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noWrap/>
          </w:tcPr>
          <w:p w:rsidR="002E31BA" w:rsidRDefault="002E31BA" w:rsidP="00E06B95">
            <w:pPr>
              <w:adjustRightInd w:val="0"/>
              <w:snapToGrid w:val="0"/>
              <w:spacing w:line="360" w:lineRule="auto"/>
              <w:jc w:val="center"/>
              <w:rPr>
                <w:rFonts w:ascii="宋体" w:hAnsi="宋体"/>
                <w:sz w:val="24"/>
              </w:rPr>
            </w:pPr>
          </w:p>
        </w:tc>
      </w:tr>
    </w:tbl>
    <w:p w:rsidR="002E31BA" w:rsidRDefault="002E31BA" w:rsidP="002E31BA">
      <w:pPr>
        <w:tabs>
          <w:tab w:val="num" w:pos="0"/>
        </w:tabs>
        <w:adjustRightInd w:val="0"/>
        <w:snapToGrid w:val="0"/>
        <w:spacing w:line="360" w:lineRule="auto"/>
        <w:ind w:firstLineChars="200" w:firstLine="482"/>
        <w:rPr>
          <w:rFonts w:ascii="宋体" w:hAnsi="宋体"/>
          <w:b/>
          <w:sz w:val="24"/>
        </w:rPr>
      </w:pPr>
    </w:p>
    <w:p w:rsidR="002E31BA" w:rsidRDefault="002E31BA" w:rsidP="002E31BA">
      <w:pPr>
        <w:tabs>
          <w:tab w:val="num" w:pos="0"/>
        </w:tabs>
        <w:adjustRightInd w:val="0"/>
        <w:snapToGrid w:val="0"/>
        <w:spacing w:line="360" w:lineRule="auto"/>
        <w:ind w:firstLineChars="200" w:firstLine="482"/>
        <w:rPr>
          <w:rFonts w:ascii="宋体" w:hAnsi="宋体"/>
          <w:b/>
          <w:sz w:val="24"/>
        </w:rPr>
      </w:pPr>
      <w:r>
        <w:rPr>
          <w:rFonts w:ascii="宋体" w:hAnsi="宋体" w:hint="eastAsia"/>
          <w:b/>
          <w:sz w:val="24"/>
        </w:rPr>
        <w:t>七、上网公告附件</w:t>
      </w:r>
    </w:p>
    <w:p w:rsidR="002E31BA" w:rsidRDefault="002E31BA" w:rsidP="002E31BA">
      <w:pPr>
        <w:tabs>
          <w:tab w:val="num" w:pos="0"/>
        </w:tabs>
        <w:adjustRightInd w:val="0"/>
        <w:snapToGrid w:val="0"/>
        <w:spacing w:line="360" w:lineRule="auto"/>
        <w:ind w:firstLineChars="200" w:firstLine="480"/>
        <w:rPr>
          <w:rFonts w:ascii="宋体" w:hAnsi="宋体"/>
          <w:sz w:val="24"/>
        </w:rPr>
      </w:pPr>
      <w:r>
        <w:rPr>
          <w:rFonts w:ascii="宋体" w:hAnsi="宋体" w:hint="eastAsia"/>
          <w:sz w:val="24"/>
        </w:rPr>
        <w:t>中介机构核查意见</w:t>
      </w:r>
    </w:p>
    <w:p w:rsidR="002E31BA" w:rsidRDefault="002E31BA" w:rsidP="002E31BA">
      <w:pPr>
        <w:tabs>
          <w:tab w:val="num" w:pos="0"/>
        </w:tabs>
        <w:adjustRightInd w:val="0"/>
        <w:snapToGrid w:val="0"/>
        <w:spacing w:line="360" w:lineRule="auto"/>
        <w:ind w:firstLineChars="200" w:firstLine="480"/>
        <w:rPr>
          <w:rFonts w:ascii="宋体" w:hAnsi="宋体"/>
          <w:sz w:val="24"/>
        </w:rPr>
      </w:pPr>
    </w:p>
    <w:p w:rsidR="002E31BA" w:rsidRDefault="002E31BA" w:rsidP="002E31BA">
      <w:pPr>
        <w:tabs>
          <w:tab w:val="num" w:pos="0"/>
        </w:tabs>
        <w:adjustRightInd w:val="0"/>
        <w:snapToGrid w:val="0"/>
        <w:spacing w:line="360" w:lineRule="auto"/>
        <w:ind w:firstLineChars="200" w:firstLine="480"/>
        <w:rPr>
          <w:rFonts w:ascii="宋体" w:hAnsi="宋体"/>
          <w:sz w:val="24"/>
        </w:rPr>
      </w:pPr>
      <w:r>
        <w:rPr>
          <w:rFonts w:ascii="宋体" w:hAnsi="宋体" w:hint="eastAsia"/>
          <w:sz w:val="24"/>
        </w:rPr>
        <w:t>特此公告。</w:t>
      </w:r>
    </w:p>
    <w:p w:rsidR="002E31BA" w:rsidRDefault="002E31BA" w:rsidP="002E31BA">
      <w:pPr>
        <w:tabs>
          <w:tab w:val="num" w:pos="0"/>
        </w:tabs>
        <w:adjustRightInd w:val="0"/>
        <w:snapToGrid w:val="0"/>
        <w:spacing w:line="360" w:lineRule="auto"/>
        <w:ind w:firstLineChars="200" w:firstLine="480"/>
        <w:rPr>
          <w:rFonts w:ascii="宋体" w:hAnsi="宋体"/>
          <w:sz w:val="24"/>
        </w:rPr>
      </w:pPr>
    </w:p>
    <w:p w:rsidR="002E31BA" w:rsidRDefault="002E31BA" w:rsidP="002E31BA">
      <w:pPr>
        <w:tabs>
          <w:tab w:val="num" w:pos="0"/>
        </w:tabs>
        <w:adjustRightInd w:val="0"/>
        <w:snapToGrid w:val="0"/>
        <w:spacing w:line="360" w:lineRule="auto"/>
        <w:ind w:firstLineChars="200" w:firstLine="480"/>
        <w:jc w:val="right"/>
        <w:rPr>
          <w:rFonts w:ascii="宋体" w:hAnsi="宋体"/>
          <w:sz w:val="24"/>
        </w:rPr>
      </w:pPr>
      <w:r>
        <w:rPr>
          <w:rFonts w:ascii="宋体" w:hAnsi="宋体" w:hint="eastAsia"/>
          <w:sz w:val="24"/>
        </w:rPr>
        <w:t>XXXX公司</w:t>
      </w:r>
    </w:p>
    <w:p w:rsidR="00000000" w:rsidRDefault="002E31BA" w:rsidP="002E31BA">
      <w:r>
        <w:rPr>
          <w:rFonts w:ascii="宋体" w:hAnsi="宋体" w:hint="eastAsia"/>
          <w:sz w:val="24"/>
        </w:rPr>
        <w:t>XXXX年XX月XX日</w: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1BA" w:rsidRDefault="002E31BA" w:rsidP="002E31BA">
      <w:r>
        <w:separator/>
      </w:r>
    </w:p>
  </w:endnote>
  <w:endnote w:type="continuationSeparator" w:id="1">
    <w:p w:rsidR="002E31BA" w:rsidRDefault="002E31BA" w:rsidP="002E31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1BA" w:rsidRDefault="002E31BA" w:rsidP="002E31BA">
      <w:r>
        <w:separator/>
      </w:r>
    </w:p>
  </w:footnote>
  <w:footnote w:type="continuationSeparator" w:id="1">
    <w:p w:rsidR="002E31BA" w:rsidRDefault="002E31BA" w:rsidP="002E3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C46BB"/>
    <w:multiLevelType w:val="hybridMultilevel"/>
    <w:tmpl w:val="778CA99E"/>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31BA"/>
    <w:rsid w:val="002E31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3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31BA"/>
    <w:rPr>
      <w:sz w:val="18"/>
      <w:szCs w:val="18"/>
    </w:rPr>
  </w:style>
  <w:style w:type="paragraph" w:styleId="a4">
    <w:name w:val="footer"/>
    <w:basedOn w:val="a"/>
    <w:link w:val="Char0"/>
    <w:uiPriority w:val="99"/>
    <w:semiHidden/>
    <w:unhideWhenUsed/>
    <w:rsid w:val="002E31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31BA"/>
    <w:rPr>
      <w:sz w:val="18"/>
      <w:szCs w:val="18"/>
    </w:rPr>
  </w:style>
  <w:style w:type="paragraph" w:styleId="a5">
    <w:name w:val="Title"/>
    <w:basedOn w:val="a"/>
    <w:next w:val="a"/>
    <w:link w:val="Char1"/>
    <w:qFormat/>
    <w:rsid w:val="002E31BA"/>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2E31BA"/>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2018-06-15T11:00:00Z</dcterms:created>
  <dcterms:modified xsi:type="dcterms:W3CDTF">2018-06-15T11:01:00Z</dcterms:modified>
</cp:coreProperties>
</file>