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60"/>
        <w:jc w:val="start"/>
        <w:rPr>
          <w:rFonts w:ascii="黑体;SimHei" w:hAnsi="黑体;SimHei" w:eastAsia="黑体;SimHei" w:cs="黑体;SimHei"/>
          <w:b/>
          <w:color w:val="000000"/>
          <w:sz w:val="30"/>
          <w:szCs w:val="30"/>
        </w:rPr>
      </w:pPr>
      <w:r>
        <w:rPr>
          <w:rFonts w:ascii="黑体;SimHei" w:hAnsi="黑体;SimHei" w:cs="黑体;SimHei" w:eastAsia="黑体;SimHei"/>
          <w:color w:val="000000"/>
          <w:kern w:val="0"/>
          <w:sz w:val="32"/>
          <w:szCs w:val="30"/>
        </w:rPr>
        <w:t>附件</w:t>
      </w:r>
    </w:p>
    <w:p>
      <w:pPr>
        <w:pStyle w:val="Normal"/>
        <w:spacing w:lineRule="exact" w:line="560"/>
        <w:jc w:val="start"/>
        <w:rPr>
          <w:rFonts w:ascii="仿宋_GB2312;Arial Unicode MS" w:hAnsi="仿宋_GB2312;Arial Unicode MS" w:eastAsia="仿宋_GB2312;Arial Unicode MS" w:cs="微软雅黑"/>
          <w:b/>
          <w:color w:val="000000"/>
          <w:sz w:val="30"/>
          <w:szCs w:val="30"/>
        </w:rPr>
      </w:pPr>
      <w:r>
        <w:rPr>
          <w:rFonts w:eastAsia="仿宋_GB2312;Arial Unicode MS" w:cs="微软雅黑" w:ascii="仿宋_GB2312;Arial Unicode MS" w:hAnsi="仿宋_GB2312;Arial Unicode MS"/>
          <w:b/>
          <w:color w:val="000000"/>
          <w:sz w:val="30"/>
          <w:szCs w:val="30"/>
        </w:rPr>
      </w:r>
    </w:p>
    <w:p>
      <w:pPr>
        <w:pStyle w:val="Normal"/>
        <w:spacing w:lineRule="exact" w:line="560"/>
        <w:jc w:val="center"/>
        <w:rPr>
          <w:rFonts w:ascii="方正大标宋简体" w:hAnsi="方正大标宋简体" w:eastAsia="方正大标宋简体" w:cs="宋体;SimSun"/>
          <w:sz w:val="44"/>
          <w:szCs w:val="44"/>
        </w:rPr>
      </w:pPr>
      <w:r>
        <w:rPr>
          <w:rFonts w:ascii="方正大标宋简体" w:hAnsi="方正大标宋简体" w:cs="宋体;SimSun" w:eastAsia="方正大标宋简体"/>
          <w:sz w:val="44"/>
          <w:szCs w:val="44"/>
        </w:rPr>
        <w:t>上海证券交易所收费管理规则适用指引</w:t>
      </w:r>
    </w:p>
    <w:p>
      <w:pPr>
        <w:pStyle w:val="Normal"/>
        <w:spacing w:lineRule="exact" w:line="560"/>
        <w:jc w:val="center"/>
        <w:rPr>
          <w:rFonts w:ascii="方正大标宋简体" w:hAnsi="方正大标宋简体" w:eastAsia="方正大标宋简体" w:cs="宋体;SimSun"/>
          <w:sz w:val="44"/>
          <w:szCs w:val="44"/>
        </w:rPr>
      </w:pPr>
      <w:r>
        <w:rPr>
          <w:rFonts w:ascii="方正大标宋简体" w:hAnsi="方正大标宋简体" w:cs="宋体;SimSun" w:eastAsia="方正大标宋简体"/>
          <w:sz w:val="44"/>
          <w:szCs w:val="44"/>
        </w:rPr>
        <w:t>第</w:t>
      </w:r>
      <w:r>
        <w:rPr>
          <w:rFonts w:eastAsia="方正大标宋简体" w:cs="Times New Roman" w:ascii="Times New Roman" w:hAnsi="Times New Roman"/>
          <w:sz w:val="44"/>
          <w:szCs w:val="44"/>
        </w:rPr>
        <w:t>1</w:t>
      </w:r>
      <w:r>
        <w:rPr>
          <w:rFonts w:ascii="方正大标宋简体" w:hAnsi="方正大标宋简体" w:cs="宋体;SimSun" w:eastAsia="方正大标宋简体"/>
          <w:sz w:val="44"/>
          <w:szCs w:val="44"/>
        </w:rPr>
        <w:t>号——收费项目及标准</w:t>
      </w:r>
    </w:p>
    <w:p>
      <w:pPr>
        <w:pStyle w:val="Normal"/>
        <w:jc w:val="center"/>
        <w:rPr>
          <w:rFonts w:ascii="Times New Roman" w:hAnsi="Times New Roman" w:eastAsia="仿宋_GB2312;Arial Unicode MS" w:cs="Times New Roman"/>
          <w:kern w:val="0"/>
          <w:sz w:val="32"/>
          <w:szCs w:val="32"/>
        </w:rPr>
      </w:pPr>
      <w:r>
        <w:rPr>
          <w:rFonts w:ascii="Times New Roman" w:hAnsi="Times New Roman" w:cs="Times New Roman" w:eastAsia="仿宋_GB2312;Arial Unicode MS"/>
          <w:kern w:val="0"/>
          <w:sz w:val="32"/>
          <w:szCs w:val="32"/>
        </w:rPr>
        <w:t>（</w:t>
      </w:r>
      <w:r>
        <w:rPr>
          <w:rFonts w:eastAsia="仿宋_GB2312;Arial Unicode MS" w:cs="Times New Roman" w:ascii="Times New Roman" w:hAnsi="Times New Roman"/>
          <w:kern w:val="0"/>
          <w:sz w:val="32"/>
          <w:szCs w:val="32"/>
        </w:rPr>
        <w:t>2023</w:t>
      </w:r>
      <w:r>
        <w:rPr>
          <w:rFonts w:ascii="Times New Roman" w:hAnsi="Times New Roman" w:cs="Times New Roman" w:eastAsia="仿宋_GB2312;Arial Unicode MS"/>
          <w:kern w:val="0"/>
          <w:sz w:val="32"/>
          <w:szCs w:val="32"/>
        </w:rPr>
        <w:t>年</w:t>
      </w:r>
      <w:r>
        <w:rPr>
          <w:rFonts w:eastAsia="仿宋_GB2312;Arial Unicode MS" w:cs="Times New Roman" w:ascii="Times New Roman" w:hAnsi="Times New Roman"/>
          <w:kern w:val="0"/>
          <w:sz w:val="32"/>
          <w:szCs w:val="32"/>
        </w:rPr>
        <w:t>8</w:t>
      </w:r>
      <w:r>
        <w:rPr>
          <w:rFonts w:ascii="Times New Roman" w:hAnsi="Times New Roman" w:cs="Times New Roman" w:eastAsia="仿宋_GB2312;Arial Unicode MS"/>
          <w:kern w:val="0"/>
          <w:sz w:val="32"/>
          <w:szCs w:val="32"/>
        </w:rPr>
        <w:t>月修订</w:t>
      </w:r>
      <w:r>
        <w:rPr>
          <w:rFonts w:ascii="Times New Roman" w:hAnsi="Times New Roman" w:cs="Times New Roman" w:eastAsia="仿宋_GB2312;Arial Unicode MS"/>
          <w:kern w:val="0"/>
          <w:sz w:val="32"/>
          <w:szCs w:val="32"/>
        </w:rPr>
        <w:t>）</w:t>
      </w:r>
    </w:p>
    <w:p>
      <w:pPr>
        <w:pStyle w:val="Normal"/>
        <w:spacing w:lineRule="exact" w:line="560"/>
        <w:ind w:firstLine="640" w:end="0"/>
        <w:jc w:val="center"/>
        <w:rPr>
          <w:rFonts w:ascii="黑体;SimHei" w:hAnsi="黑体;SimHei" w:eastAsia="黑体;SimHei" w:cs="黑体;SimHei"/>
          <w:kern w:val="0"/>
          <w:sz w:val="32"/>
          <w:szCs w:val="32"/>
        </w:rPr>
      </w:pPr>
      <w:r>
        <w:rPr>
          <w:rFonts w:eastAsia="黑体;SimHei" w:cs="黑体;SimHei" w:ascii="黑体;SimHei" w:hAnsi="黑体;SimHei"/>
          <w:kern w:val="0"/>
          <w:sz w:val="32"/>
          <w:szCs w:val="32"/>
        </w:rPr>
      </w:r>
    </w:p>
    <w:p>
      <w:pPr>
        <w:pStyle w:val="Normal"/>
        <w:numPr>
          <w:ilvl w:val="0"/>
          <w:numId w:val="0"/>
        </w:numPr>
        <w:spacing w:lineRule="exact" w:line="560"/>
        <w:jc w:val="center"/>
        <w:outlineLvl w:val="0"/>
        <w:rPr>
          <w:rFonts w:ascii="黑体;SimHei" w:hAnsi="黑体;SimHei" w:eastAsia="黑体;SimHei" w:cs="黑体;SimHei"/>
          <w:sz w:val="32"/>
          <w:szCs w:val="32"/>
        </w:rPr>
      </w:pPr>
      <w:r>
        <w:rPr>
          <w:rFonts w:ascii="黑体;SimHei" w:hAnsi="黑体;SimHei" w:cs="黑体;SimHei" w:eastAsia="黑体;SimHei"/>
          <w:sz w:val="32"/>
          <w:szCs w:val="32"/>
        </w:rPr>
        <w:t>第一章  总则</w:t>
      </w:r>
    </w:p>
    <w:p>
      <w:pPr>
        <w:pStyle w:val="Normal"/>
        <w:spacing w:lineRule="exact" w:line="560"/>
        <w:ind w:firstLine="640" w:end="0"/>
        <w:rPr/>
      </w:pPr>
      <w:r>
        <w:rPr>
          <w:rFonts w:eastAsia="仿宋_GB2312;Arial Unicode MS" w:cs="Times New Roman" w:ascii="Times New Roman" w:hAnsi="Times New Roman"/>
          <w:sz w:val="32"/>
          <w:szCs w:val="32"/>
        </w:rPr>
        <w:t xml:space="preserve">1.1 </w:t>
      </w:r>
      <w:r>
        <w:rPr>
          <w:rFonts w:ascii="Times New Roman" w:hAnsi="Times New Roman" w:cs="Times New Roman" w:eastAsia="仿宋_GB2312;Arial Unicode MS"/>
          <w:sz w:val="32"/>
          <w:szCs w:val="32"/>
        </w:rPr>
        <w:t>为</w:t>
      </w:r>
      <w:r>
        <w:rPr>
          <w:rFonts w:ascii="Times New Roman" w:hAnsi="Times New Roman" w:cs="Times New Roman" w:eastAsia="仿宋_GB2312;Arial Unicode MS"/>
          <w:kern w:val="0"/>
          <w:sz w:val="32"/>
          <w:szCs w:val="32"/>
        </w:rPr>
        <w:t>建立规范、透明、合理的收费制度，</w:t>
      </w:r>
      <w:r>
        <w:rPr>
          <w:rFonts w:ascii="Times New Roman" w:hAnsi="Times New Roman" w:cs="Times New Roman" w:eastAsia="仿宋_GB2312;Arial Unicode MS"/>
          <w:sz w:val="32"/>
          <w:szCs w:val="32"/>
        </w:rPr>
        <w:t>便于市场知悉和查询上海证券交易所（以下简称本所）市场收费项目及其标准，根据《上海证券交易所收费管理办法》，制定本指引。</w:t>
      </w:r>
    </w:p>
    <w:p>
      <w:pPr>
        <w:pStyle w:val="Normal"/>
        <w:spacing w:lineRule="exact" w:line="560"/>
        <w:ind w:firstLine="640" w:end="0"/>
        <w:rPr/>
      </w:pPr>
      <w:r>
        <w:rPr>
          <w:rFonts w:eastAsia="仿宋_GB2312;Arial Unicode MS" w:cs="Times New Roman" w:ascii="Times New Roman" w:hAnsi="Times New Roman"/>
          <w:sz w:val="32"/>
          <w:szCs w:val="32"/>
        </w:rPr>
        <w:t xml:space="preserve">1.2 </w:t>
      </w:r>
      <w:r>
        <w:rPr>
          <w:rFonts w:ascii="Times New Roman" w:hAnsi="Times New Roman" w:cs="Times New Roman" w:eastAsia="仿宋_GB2312;Arial Unicode MS"/>
          <w:kern w:val="0"/>
          <w:sz w:val="32"/>
          <w:szCs w:val="32"/>
        </w:rPr>
        <w:t>本指引汇总列示本所市场各类收费项目及收费标准，并向市场公开</w:t>
      </w:r>
      <w:r>
        <w:rPr>
          <w:rFonts w:ascii="Times New Roman" w:hAnsi="Times New Roman" w:cs="Times New Roman" w:eastAsia="仿宋_GB2312;Arial Unicode MS"/>
          <w:sz w:val="32"/>
          <w:szCs w:val="32"/>
        </w:rPr>
        <w:t>。</w:t>
      </w:r>
    </w:p>
    <w:p>
      <w:pPr>
        <w:pStyle w:val="Normal"/>
        <w:spacing w:lineRule="exact" w:line="56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本指引所称收费是指本所为证券及其相关衍生品（以下统称证券）上市交易提供场所和设施，组织和监管证券上市交易活动而向市场主体收取的费用，包括证券上市费、交易经手费和交易单元费等。</w:t>
      </w:r>
    </w:p>
    <w:p>
      <w:pPr>
        <w:pStyle w:val="Normal"/>
        <w:spacing w:lineRule="exact" w:line="56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1.3 </w:t>
      </w:r>
      <w:r>
        <w:rPr>
          <w:rFonts w:ascii="Times New Roman" w:hAnsi="Times New Roman" w:cs="Times New Roman" w:eastAsia="仿宋_GB2312;Arial Unicode MS"/>
          <w:sz w:val="32"/>
          <w:szCs w:val="32"/>
        </w:rPr>
        <w:t>本所根据服务实体经济、促进相关证券产品和资本市场稳定、发展的要求，可以在一定期限内减收、免收相关收费。</w:t>
      </w:r>
    </w:p>
    <w:p>
      <w:pPr>
        <w:pStyle w:val="Normal"/>
        <w:spacing w:lineRule="exact" w:line="56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1.4 </w:t>
      </w:r>
      <w:r>
        <w:rPr>
          <w:rFonts w:ascii="Times New Roman" w:hAnsi="Times New Roman" w:cs="Times New Roman" w:eastAsia="仿宋_GB2312;Arial Unicode MS"/>
          <w:sz w:val="32"/>
          <w:szCs w:val="32"/>
        </w:rPr>
        <w:t>相关收费项目和收费标准的依据和影响因素发生重大变化、适用的收费期限届满或出现收费不合理等情形的，本所及时调整相关收费项目和收费标准，并向市场公示。</w:t>
      </w:r>
    </w:p>
    <w:p>
      <w:pPr>
        <w:pStyle w:val="Normal"/>
        <w:spacing w:lineRule="exact" w:line="560"/>
        <w:ind w:firstLine="640" w:end="0"/>
        <w:rPr>
          <w:rFonts w:ascii="仿宋_GB2312;Arial Unicode MS" w:hAnsi="仿宋_GB2312;Arial Unicode MS" w:eastAsia="仿宋_GB2312;Arial Unicode MS" w:cs="仿宋"/>
          <w:sz w:val="32"/>
          <w:szCs w:val="32"/>
        </w:rPr>
      </w:pPr>
      <w:r>
        <w:rPr>
          <w:rFonts w:eastAsia="仿宋_GB2312;Arial Unicode MS" w:cs="Times New Roman" w:ascii="Times New Roman" w:hAnsi="Times New Roman"/>
          <w:sz w:val="32"/>
          <w:szCs w:val="32"/>
        </w:rPr>
        <w:t xml:space="preserve">1.5 </w:t>
      </w:r>
      <w:r>
        <w:rPr>
          <w:rFonts w:ascii="Times New Roman" w:hAnsi="Times New Roman" w:cs="Times New Roman" w:eastAsia="仿宋_GB2312;Arial Unicode MS"/>
          <w:sz w:val="32"/>
          <w:szCs w:val="32"/>
        </w:rPr>
        <w:t>本所可授权子公司或</w:t>
      </w:r>
      <w:r>
        <w:rPr>
          <w:rFonts w:ascii="仿宋_GB2312;Arial Unicode MS" w:hAnsi="仿宋_GB2312;Arial Unicode MS" w:cs="仿宋" w:eastAsia="仿宋_GB2312;Arial Unicode MS"/>
          <w:sz w:val="32"/>
          <w:szCs w:val="32"/>
        </w:rPr>
        <w:t>其他机构代为收取相关费用。</w:t>
      </w:r>
    </w:p>
    <w:p>
      <w:pPr>
        <w:pStyle w:val="Normal"/>
        <w:keepNext w:val="true"/>
        <w:numPr>
          <w:ilvl w:val="0"/>
          <w:numId w:val="0"/>
        </w:numPr>
        <w:spacing w:lineRule="exact" w:line="560"/>
        <w:jc w:val="center"/>
        <w:outlineLvl w:val="0"/>
        <w:rPr>
          <w:rFonts w:ascii="黑体;SimHei" w:hAnsi="黑体;SimHei" w:eastAsia="黑体;SimHei" w:cs="黑体;SimHei"/>
          <w:sz w:val="32"/>
          <w:szCs w:val="32"/>
        </w:rPr>
      </w:pPr>
      <w:r>
        <w:rPr>
          <w:rFonts w:ascii="黑体;SimHei" w:hAnsi="黑体;SimHei" w:cs="黑体;SimHei" w:eastAsia="黑体;SimHei"/>
          <w:sz w:val="32"/>
          <w:szCs w:val="32"/>
        </w:rPr>
        <w:t xml:space="preserve">第二章  </w:t>
      </w:r>
      <w:r>
        <w:rPr>
          <w:rFonts w:ascii="黑体;SimHei" w:hAnsi="黑体;SimHei" w:cs="黑体;SimHei" w:eastAsia="黑体;SimHei"/>
          <w:sz w:val="32"/>
          <w:szCs w:val="32"/>
        </w:rPr>
        <w:t>上市费</w:t>
      </w:r>
      <w:r>
        <w:rPr>
          <w:rFonts w:ascii="黑体;SimHei" w:hAnsi="黑体;SimHei" w:cs="黑体;SimHei" w:eastAsia="黑体;SimHei"/>
          <w:sz w:val="32"/>
          <w:szCs w:val="32"/>
        </w:rPr>
        <w:t>收费标准</w:t>
      </w:r>
    </w:p>
    <w:p>
      <w:pPr>
        <w:pStyle w:val="Normal"/>
        <w:keepNext w:val="true"/>
        <w:numPr>
          <w:ilvl w:val="0"/>
          <w:numId w:val="0"/>
        </w:numPr>
        <w:spacing w:lineRule="exact" w:line="560"/>
        <w:jc w:val="center"/>
        <w:outlineLvl w:val="1"/>
        <w:rPr>
          <w:rFonts w:ascii="仿宋_GB2312;Arial Unicode MS" w:hAnsi="仿宋_GB2312;Arial Unicode MS" w:eastAsia="仿宋_GB2312;Arial Unicode MS" w:cs="等线;DengXian"/>
          <w:sz w:val="32"/>
          <w:szCs w:val="32"/>
        </w:rPr>
      </w:pPr>
      <w:r>
        <w:rPr>
          <w:rFonts w:ascii="仿宋_GB2312;Arial Unicode MS" w:hAnsi="仿宋_GB2312;Arial Unicode MS" w:cs="等线;DengXian" w:eastAsia="仿宋_GB2312;Arial Unicode MS"/>
          <w:sz w:val="32"/>
          <w:szCs w:val="32"/>
        </w:rPr>
        <w:t xml:space="preserve">第一节 </w:t>
      </w:r>
      <w:r>
        <w:rPr>
          <w:rFonts w:ascii="仿宋_GB2312;Arial Unicode MS" w:hAnsi="仿宋_GB2312;Arial Unicode MS" w:cs="等线;DengXian" w:eastAsia="仿宋_GB2312;Arial Unicode MS"/>
          <w:sz w:val="32"/>
          <w:szCs w:val="32"/>
        </w:rPr>
        <w:t xml:space="preserve"> </w:t>
      </w:r>
      <w:r>
        <w:rPr>
          <w:rFonts w:ascii="仿宋_GB2312;Arial Unicode MS" w:hAnsi="仿宋_GB2312;Arial Unicode MS" w:cs="等线;DengXian" w:eastAsia="仿宋_GB2312;Arial Unicode MS"/>
          <w:sz w:val="32"/>
          <w:szCs w:val="32"/>
        </w:rPr>
        <w:t>上市公司股票上市费</w:t>
      </w:r>
    </w:p>
    <w:p>
      <w:pPr>
        <w:pStyle w:val="Normal"/>
        <w:spacing w:lineRule="exact" w:line="560"/>
        <w:ind w:firstLine="640" w:end="0"/>
        <w:rPr>
          <w:rFonts w:ascii="仿宋_GB2312;Arial Unicode MS" w:hAnsi="仿宋_GB2312;Arial Unicode MS" w:eastAsia="仿宋_GB2312;Arial Unicode MS" w:cs="仿宋"/>
          <w:sz w:val="32"/>
          <w:szCs w:val="32"/>
        </w:rPr>
      </w:pPr>
      <w:r>
        <w:rPr>
          <w:rFonts w:eastAsia="仿宋_GB2312;Arial Unicode MS" w:cs="仿宋" w:ascii="仿宋_GB2312;Arial Unicode MS" w:hAnsi="仿宋_GB2312;Arial Unicode MS"/>
          <w:sz w:val="32"/>
          <w:szCs w:val="32"/>
        </w:rPr>
        <w:t xml:space="preserve">2.1.1 </w:t>
      </w:r>
      <w:r>
        <w:rPr>
          <w:rFonts w:ascii="仿宋_GB2312;Arial Unicode MS" w:hAnsi="仿宋_GB2312;Arial Unicode MS" w:cs="仿宋" w:eastAsia="仿宋_GB2312;Arial Unicode MS"/>
          <w:sz w:val="32"/>
          <w:szCs w:val="32"/>
        </w:rPr>
        <w:t>主板人民币普通股票（</w:t>
      </w:r>
      <w:r>
        <w:rPr>
          <w:rFonts w:eastAsia="仿宋_GB2312;Arial Unicode MS" w:cs="仿宋" w:ascii="仿宋_GB2312;Arial Unicode MS" w:hAnsi="仿宋_GB2312;Arial Unicode MS"/>
          <w:sz w:val="32"/>
          <w:szCs w:val="32"/>
        </w:rPr>
        <w:t>A</w:t>
      </w:r>
      <w:r>
        <w:rPr>
          <w:rFonts w:ascii="仿宋_GB2312;Arial Unicode MS" w:hAnsi="仿宋_GB2312;Arial Unicode MS" w:cs="仿宋" w:eastAsia="仿宋_GB2312;Arial Unicode MS"/>
          <w:sz w:val="32"/>
          <w:szCs w:val="32"/>
        </w:rPr>
        <w:t>股）、人民币特种股票（</w:t>
      </w:r>
      <w:r>
        <w:rPr>
          <w:rFonts w:eastAsia="仿宋_GB2312;Arial Unicode MS" w:cs="仿宋" w:ascii="仿宋_GB2312;Arial Unicode MS" w:hAnsi="仿宋_GB2312;Arial Unicode MS"/>
          <w:sz w:val="32"/>
          <w:szCs w:val="32"/>
        </w:rPr>
        <w:t>B</w:t>
      </w:r>
      <w:r>
        <w:rPr>
          <w:rFonts w:ascii="仿宋_GB2312;Arial Unicode MS" w:hAnsi="仿宋_GB2312;Arial Unicode MS" w:cs="仿宋" w:eastAsia="仿宋_GB2312;Arial Unicode MS"/>
          <w:sz w:val="32"/>
          <w:szCs w:val="32"/>
        </w:rPr>
        <w:t>股）</w:t>
      </w:r>
      <w:r>
        <w:rPr>
          <w:rFonts w:ascii="仿宋_GB2312;Arial Unicode MS" w:hAnsi="仿宋_GB2312;Arial Unicode MS" w:cs="仿宋" w:eastAsia="仿宋_GB2312;Arial Unicode MS"/>
          <w:sz w:val="32"/>
          <w:szCs w:val="32"/>
        </w:rPr>
        <w:t>的上市初费和上市年费按以下标准收费：</w:t>
      </w:r>
    </w:p>
    <w:tbl>
      <w:tblPr>
        <w:tblW w:w="8440" w:type="dxa"/>
        <w:jc w:val="start"/>
        <w:tblInd w:w="0" w:type="dxa"/>
        <w:tblLayout w:type="fixed"/>
        <w:tblCellMar>
          <w:top w:w="0" w:type="dxa"/>
          <w:start w:w="108" w:type="dxa"/>
          <w:bottom w:w="0" w:type="dxa"/>
          <w:end w:w="108" w:type="dxa"/>
        </w:tblCellMar>
      </w:tblPr>
      <w:tblGrid>
        <w:gridCol w:w="1599"/>
        <w:gridCol w:w="6841"/>
      </w:tblGrid>
      <w:tr>
        <w:trPr>
          <w:tblHeader w:val="true"/>
          <w:trHeight w:val="444" w:hRule="exact"/>
        </w:trPr>
        <w:tc>
          <w:tcPr>
            <w:tcW w:w="1599" w:type="dxa"/>
            <w:tcBorders>
              <w:top w:val="single" w:sz="4" w:space="0" w:color="000000"/>
              <w:start w:val="single" w:sz="4" w:space="0" w:color="000000"/>
              <w:bottom w:val="single" w:sz="4" w:space="0" w:color="000000"/>
              <w:end w:val="single" w:sz="4" w:space="0" w:color="000000"/>
            </w:tcBorders>
            <w:vAlign w:val="center"/>
          </w:tcPr>
          <w:p>
            <w:pPr>
              <w:pStyle w:val="Style16"/>
              <w:spacing w:before="280" w:after="280"/>
              <w:jc w:val="center"/>
              <w:rPr>
                <w:rFonts w:ascii="仿宋_GB2312;Arial Unicode MS" w:hAnsi="仿宋_GB2312;Arial Unicode MS" w:eastAsia="仿宋_GB2312;Arial Unicode MS" w:cs="仿宋"/>
                <w:color w:val="000000"/>
                <w:szCs w:val="21"/>
              </w:rPr>
            </w:pPr>
            <w:r>
              <w:rPr>
                <w:rFonts w:ascii="仿宋_GB2312;Arial Unicode MS" w:hAnsi="仿宋_GB2312;Arial Unicode MS" w:cs="仿宋" w:eastAsia="仿宋_GB2312;Arial Unicode MS"/>
                <w:color w:val="000000"/>
                <w:szCs w:val="21"/>
              </w:rPr>
              <w:t>收费项目</w:t>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Style16"/>
              <w:spacing w:before="280" w:after="280"/>
              <w:jc w:val="center"/>
              <w:rPr>
                <w:rFonts w:ascii="仿宋_GB2312;Arial Unicode MS" w:hAnsi="仿宋_GB2312;Arial Unicode MS" w:eastAsia="仿宋_GB2312;Arial Unicode MS" w:cs="仿宋"/>
                <w:color w:val="000000"/>
                <w:szCs w:val="21"/>
              </w:rPr>
            </w:pPr>
            <w:r>
              <w:rPr>
                <w:rFonts w:ascii="仿宋_GB2312;Arial Unicode MS" w:hAnsi="仿宋_GB2312;Arial Unicode MS" w:cs="仿宋" w:eastAsia="仿宋_GB2312;Arial Unicode MS"/>
                <w:color w:val="000000"/>
                <w:szCs w:val="21"/>
              </w:rPr>
              <w:t>收费标准</w:t>
            </w:r>
          </w:p>
        </w:tc>
      </w:tr>
      <w:tr>
        <w:trPr>
          <w:trHeight w:val="624" w:hRule="exact"/>
        </w:trPr>
        <w:tc>
          <w:tcPr>
            <w:tcW w:w="1599" w:type="dxa"/>
            <w:vMerge w:val="restart"/>
            <w:tcBorders>
              <w:top w:val="single" w:sz="4" w:space="0" w:color="000000"/>
              <w:start w:val="single" w:sz="4" w:space="0" w:color="000000"/>
              <w:bottom w:val="single" w:sz="4" w:space="0" w:color="000000"/>
              <w:end w:val="single" w:sz="4" w:space="0" w:color="000000"/>
            </w:tcBorders>
            <w:vAlign w:val="center"/>
          </w:tcPr>
          <w:p>
            <w:pPr>
              <w:pStyle w:val="Style16"/>
              <w:spacing w:before="280" w:after="280"/>
              <w:jc w:val="both"/>
              <w:rPr>
                <w:rFonts w:ascii="仿宋_GB2312;Arial Unicode MS" w:hAnsi="仿宋_GB2312;Arial Unicode MS" w:eastAsia="仿宋_GB2312;Arial Unicode MS" w:cs="仿宋"/>
                <w:color w:val="000000"/>
                <w:szCs w:val="21"/>
              </w:rPr>
            </w:pPr>
            <w:r>
              <w:rPr>
                <w:rFonts w:ascii="仿宋_GB2312;Arial Unicode MS" w:hAnsi="仿宋_GB2312;Arial Unicode MS" w:cs="仿宋" w:eastAsia="仿宋_GB2312;Arial Unicode MS"/>
                <w:color w:val="000000"/>
                <w:szCs w:val="21"/>
              </w:rPr>
              <w:t>上市初费</w:t>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普通股总股本≤</w:t>
            </w:r>
            <w:r>
              <w:rPr>
                <w:rFonts w:eastAsia="仿宋_GB2312;Arial Unicode MS" w:cs="Times New Roman" w:ascii="Times New Roman" w:hAnsi="Times New Roman"/>
                <w:color w:val="000000"/>
                <w:kern w:val="0"/>
                <w:sz w:val="24"/>
                <w:szCs w:val="21"/>
              </w:rPr>
              <w:t>2</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7</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2</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4</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10</w:t>
            </w:r>
            <w:r>
              <w:rPr>
                <w:rFonts w:ascii="仿宋_GB2312;Arial Unicode MS" w:hAnsi="仿宋_GB2312;Arial Unicode MS" w:cs="宋体;SimSun" w:eastAsia="仿宋_GB2312;Arial Unicode MS"/>
                <w:color w:val="000000"/>
                <w:kern w:val="0"/>
                <w:sz w:val="24"/>
                <w:szCs w:val="21"/>
              </w:rPr>
              <w:t>万元</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4</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6</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12.5</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Times New Roman" w:hAnsi="Times New Roman" w:eastAsia="仿宋_GB2312;Arial Unicode MS" w:cs="Times New Roman"/>
                <w:color w:val="000000"/>
                <w:kern w:val="0"/>
                <w:sz w:val="24"/>
                <w:szCs w:val="21"/>
              </w:rPr>
            </w:pPr>
            <w:r>
              <w:rPr>
                <w:rFonts w:eastAsia="仿宋_GB2312;Arial Unicode MS" w:cs="Times New Roman" w:ascii="Times New Roman" w:hAnsi="Times New Roman"/>
                <w:color w:val="000000"/>
                <w:kern w:val="0"/>
                <w:sz w:val="24"/>
                <w:szCs w:val="21"/>
              </w:rPr>
              <w:t>6</w:t>
            </w:r>
            <w:r>
              <w:rPr>
                <w:rFonts w:ascii="Times New Roman" w:hAnsi="Times New Roman" w:cs="Times New Roma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8</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15</w:t>
            </w:r>
            <w:r>
              <w:rPr>
                <w:rFonts w:ascii="Times New Roman" w:hAnsi="Times New Roman" w:cs="Times New Roman" w:eastAsia="仿宋_GB2312;Arial Unicode MS"/>
                <w:color w:val="000000"/>
                <w:kern w:val="0"/>
                <w:sz w:val="24"/>
                <w:szCs w:val="21"/>
              </w:rPr>
              <w:t>万元</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总股本＞</w:t>
            </w:r>
            <w:r>
              <w:rPr>
                <w:rFonts w:eastAsia="仿宋_GB2312;Arial Unicode MS" w:cs="Times New Roman" w:ascii="Times New Roman" w:hAnsi="Times New Roman"/>
                <w:color w:val="000000"/>
                <w:kern w:val="0"/>
                <w:sz w:val="24"/>
                <w:szCs w:val="21"/>
              </w:rPr>
              <w:t>8</w:t>
            </w:r>
            <w:r>
              <w:rPr>
                <w:rFonts w:ascii="仿宋_GB2312;Arial Unicode MS" w:hAnsi="仿宋_GB2312;Arial Unicode MS" w:cs="宋体;SimSu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17.5</w:t>
            </w:r>
            <w:r>
              <w:rPr>
                <w:rFonts w:ascii="仿宋_GB2312;Arial Unicode MS" w:hAnsi="仿宋_GB2312;Arial Unicode MS" w:cs="宋体;SimSun" w:eastAsia="仿宋_GB2312;Arial Unicode MS"/>
                <w:color w:val="000000"/>
                <w:kern w:val="0"/>
                <w:sz w:val="24"/>
                <w:szCs w:val="21"/>
              </w:rPr>
              <w:t>万元</w:t>
            </w:r>
          </w:p>
        </w:tc>
      </w:tr>
      <w:tr>
        <w:trPr>
          <w:trHeight w:val="624" w:hRule="exact"/>
        </w:trPr>
        <w:tc>
          <w:tcPr>
            <w:tcW w:w="1599" w:type="dxa"/>
            <w:vMerge w:val="restart"/>
            <w:tcBorders>
              <w:top w:val="single" w:sz="4" w:space="0" w:color="000000"/>
              <w:start w:val="single" w:sz="4" w:space="0" w:color="000000"/>
              <w:bottom w:val="single" w:sz="4" w:space="0" w:color="000000"/>
              <w:end w:val="single" w:sz="4" w:space="0" w:color="000000"/>
            </w:tcBorders>
            <w:vAlign w:val="center"/>
          </w:tcPr>
          <w:p>
            <w:pPr>
              <w:pStyle w:val="Style16"/>
              <w:spacing w:before="280" w:after="280"/>
              <w:jc w:val="both"/>
              <w:rPr>
                <w:rFonts w:ascii="仿宋_GB2312;Arial Unicode MS" w:hAnsi="仿宋_GB2312;Arial Unicode MS" w:eastAsia="仿宋_GB2312;Arial Unicode MS" w:cs="仿宋"/>
                <w:color w:val="000000"/>
                <w:szCs w:val="21"/>
              </w:rPr>
            </w:pPr>
            <w:r>
              <w:rPr>
                <w:rFonts w:ascii="仿宋_GB2312;Arial Unicode MS" w:hAnsi="仿宋_GB2312;Arial Unicode MS" w:cs="仿宋" w:eastAsia="仿宋_GB2312;Arial Unicode MS"/>
                <w:color w:val="000000"/>
                <w:szCs w:val="21"/>
              </w:rPr>
              <w:t>上市年费</w:t>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上年末普通股总股本≤</w:t>
            </w:r>
            <w:r>
              <w:rPr>
                <w:rFonts w:eastAsia="仿宋_GB2312;Arial Unicode MS" w:cs="Times New Roman" w:ascii="Times New Roman" w:hAnsi="Times New Roman"/>
                <w:color w:val="000000"/>
                <w:kern w:val="0"/>
                <w:sz w:val="24"/>
                <w:szCs w:val="21"/>
              </w:rPr>
              <w:t>2</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2.5</w:t>
            </w:r>
            <w:r>
              <w:rPr>
                <w:rFonts w:ascii="仿宋_GB2312;Arial Unicode MS" w:hAnsi="仿宋_GB2312;Arial Unicode MS" w:cs="宋体;SimSun" w:eastAsia="仿宋_GB2312;Arial Unicode MS"/>
                <w:color w:val="000000"/>
                <w:kern w:val="0"/>
                <w:sz w:val="24"/>
                <w:szCs w:val="21"/>
              </w:rPr>
              <w:t>万元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2</w:t>
            </w:r>
            <w:r>
              <w:rPr>
                <w:rFonts w:ascii="Times New Roman" w:hAnsi="Times New Roman" w:cs="Times New Roman" w:eastAsia="仿宋_GB2312;Arial Unicode MS"/>
                <w:color w:val="000000"/>
                <w:kern w:val="0"/>
                <w:sz w:val="24"/>
                <w:szCs w:val="21"/>
              </w:rPr>
              <w:t>亿</w:t>
            </w:r>
            <w:r>
              <w:rPr>
                <w:rFonts w:ascii="仿宋_GB2312;Arial Unicode MS" w:hAnsi="仿宋_GB2312;Arial Unicode MS" w:cs="宋体;SimSun" w:eastAsia="仿宋_GB2312;Arial Unicode MS"/>
                <w:color w:val="000000"/>
                <w:kern w:val="0"/>
                <w:sz w:val="24"/>
                <w:szCs w:val="21"/>
              </w:rPr>
              <w:t>＜总股本≤</w:t>
            </w:r>
            <w:r>
              <w:rPr>
                <w:rFonts w:eastAsia="仿宋_GB2312;Arial Unicode MS" w:cs="Times New Roman" w:ascii="Times New Roman" w:hAnsi="Times New Roman"/>
                <w:color w:val="000000"/>
                <w:kern w:val="0"/>
                <w:sz w:val="24"/>
                <w:szCs w:val="21"/>
              </w:rPr>
              <w:t>4</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4</w:t>
            </w:r>
            <w:r>
              <w:rPr>
                <w:rFonts w:ascii="仿宋_GB2312;Arial Unicode MS" w:hAnsi="仿宋_GB2312;Arial Unicode MS" w:cs="宋体;SimSun" w:eastAsia="仿宋_GB2312;Arial Unicode MS"/>
                <w:color w:val="000000"/>
                <w:kern w:val="0"/>
                <w:sz w:val="24"/>
                <w:szCs w:val="21"/>
              </w:rPr>
              <w:t>万元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4</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6</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5</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6</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8</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6</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总股本＞</w:t>
            </w:r>
            <w:r>
              <w:rPr>
                <w:rFonts w:eastAsia="仿宋_GB2312;Arial Unicode MS" w:cs="Times New Roman" w:ascii="Times New Roman" w:hAnsi="Times New Roman"/>
                <w:color w:val="000000"/>
                <w:kern w:val="0"/>
                <w:sz w:val="24"/>
                <w:szCs w:val="21"/>
              </w:rPr>
              <w:t>8</w:t>
            </w:r>
            <w:r>
              <w:rPr>
                <w:rFonts w:ascii="仿宋_GB2312;Arial Unicode MS" w:hAnsi="仿宋_GB2312;Arial Unicode MS" w:cs="宋体;SimSu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7.5</w:t>
            </w:r>
            <w:r>
              <w:rPr>
                <w:rFonts w:ascii="仿宋_GB2312;Arial Unicode MS" w:hAnsi="仿宋_GB2312;Arial Unicode MS" w:cs="宋体;SimSun" w:eastAsia="仿宋_GB2312;Arial Unicode MS"/>
                <w:color w:val="000000"/>
                <w:kern w:val="0"/>
                <w:sz w:val="24"/>
                <w:szCs w:val="21"/>
              </w:rPr>
              <w:t>万元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Times New Roman" w:hAnsi="Times New Roman" w:cs="Times New Roman" w:eastAsia="仿宋_GB2312;Arial Unicode MS"/>
                <w:color w:val="000000"/>
                <w:kern w:val="0"/>
                <w:sz w:val="24"/>
                <w:szCs w:val="21"/>
              </w:rPr>
              <w:t>上市不足</w:t>
            </w:r>
            <w:r>
              <w:rPr>
                <w:rFonts w:eastAsia="仿宋_GB2312;Arial Unicode MS" w:cs="Times New Roman" w:ascii="Times New Roman" w:hAnsi="Times New Roman"/>
                <w:color w:val="000000"/>
                <w:kern w:val="0"/>
                <w:sz w:val="24"/>
                <w:szCs w:val="21"/>
              </w:rPr>
              <w:t>1</w:t>
            </w:r>
            <w:r>
              <w:rPr>
                <w:rFonts w:ascii="Times New Roman" w:hAnsi="Times New Roman" w:cs="Times New Roman" w:eastAsia="仿宋_GB2312;Arial Unicode MS"/>
                <w:color w:val="000000"/>
                <w:kern w:val="0"/>
                <w:sz w:val="24"/>
                <w:szCs w:val="21"/>
              </w:rPr>
              <w:t>年的，按实际上市月份计算，上市当月为</w:t>
            </w:r>
            <w:r>
              <w:rPr>
                <w:rFonts w:eastAsia="仿宋_GB2312;Arial Unicode MS" w:cs="Times New Roman" w:ascii="Times New Roman" w:hAnsi="Times New Roman"/>
                <w:color w:val="000000"/>
                <w:kern w:val="0"/>
                <w:sz w:val="24"/>
                <w:szCs w:val="21"/>
              </w:rPr>
              <w:t>1</w:t>
            </w:r>
            <w:r>
              <w:rPr>
                <w:rFonts w:ascii="Times New Roman" w:hAnsi="Times New Roman" w:cs="Times New Roman" w:eastAsia="仿宋_GB2312;Arial Unicode MS"/>
                <w:color w:val="000000"/>
                <w:kern w:val="0"/>
                <w:sz w:val="24"/>
                <w:szCs w:val="21"/>
              </w:rPr>
              <w:t>个月</w:t>
            </w:r>
          </w:p>
        </w:tc>
      </w:tr>
    </w:tbl>
    <w:p>
      <w:pPr>
        <w:pStyle w:val="Normal"/>
        <w:spacing w:lineRule="exact" w:line="60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主板优先股收费标准按上表中收费标准的</w:t>
      </w:r>
      <w:r>
        <w:rPr>
          <w:rFonts w:eastAsia="仿宋_GB2312;Arial Unicode MS" w:cs="Times New Roman" w:ascii="Times New Roman" w:hAnsi="Times New Roman"/>
          <w:sz w:val="32"/>
          <w:szCs w:val="32"/>
        </w:rPr>
        <w:t>80%</w:t>
      </w:r>
      <w:r>
        <w:rPr>
          <w:rFonts w:ascii="Times New Roman" w:hAnsi="Times New Roman" w:cs="Times New Roman" w:eastAsia="仿宋_GB2312;Arial Unicode MS"/>
          <w:sz w:val="32"/>
          <w:szCs w:val="32"/>
        </w:rPr>
        <w:t>确定，优先股股数与普通股总股本分别计算。</w:t>
      </w:r>
    </w:p>
    <w:p>
      <w:pPr>
        <w:pStyle w:val="Normal"/>
        <w:spacing w:lineRule="exact" w:line="60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2.1.2 </w:t>
      </w:r>
      <w:r>
        <w:rPr>
          <w:rFonts w:ascii="Times New Roman" w:hAnsi="Times New Roman" w:cs="Times New Roman" w:eastAsia="仿宋_GB2312;Arial Unicode MS"/>
          <w:sz w:val="32"/>
          <w:szCs w:val="32"/>
        </w:rPr>
        <w:t>科创板人民币普通股票（</w:t>
      </w:r>
      <w:r>
        <w:rPr>
          <w:rFonts w:eastAsia="仿宋_GB2312;Arial Unicode MS" w:cs="Times New Roman" w:ascii="Times New Roman" w:hAnsi="Times New Roman"/>
          <w:sz w:val="32"/>
          <w:szCs w:val="32"/>
        </w:rPr>
        <w:t>A</w:t>
      </w:r>
      <w:r>
        <w:rPr>
          <w:rFonts w:ascii="Times New Roman" w:hAnsi="Times New Roman" w:cs="Times New Roman" w:eastAsia="仿宋_GB2312;Arial Unicode MS"/>
          <w:sz w:val="32"/>
          <w:szCs w:val="32"/>
        </w:rPr>
        <w:t>股）的上市初费和上市年费按以下标准收费：</w:t>
      </w:r>
    </w:p>
    <w:p>
      <w:pPr>
        <w:pStyle w:val="Normal"/>
        <w:spacing w:lineRule="exact" w:line="60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r>
    </w:p>
    <w:tbl>
      <w:tblPr>
        <w:tblW w:w="8440" w:type="dxa"/>
        <w:jc w:val="start"/>
        <w:tblInd w:w="0" w:type="dxa"/>
        <w:tblLayout w:type="fixed"/>
        <w:tblCellMar>
          <w:top w:w="0" w:type="dxa"/>
          <w:start w:w="108" w:type="dxa"/>
          <w:bottom w:w="0" w:type="dxa"/>
          <w:end w:w="108" w:type="dxa"/>
        </w:tblCellMar>
      </w:tblPr>
      <w:tblGrid>
        <w:gridCol w:w="1599"/>
        <w:gridCol w:w="6841"/>
      </w:tblGrid>
      <w:tr>
        <w:trPr>
          <w:tblHeader w:val="true"/>
          <w:trHeight w:val="481" w:hRule="exact"/>
        </w:trPr>
        <w:tc>
          <w:tcPr>
            <w:tcW w:w="1599" w:type="dxa"/>
            <w:tcBorders>
              <w:top w:val="single" w:sz="4" w:space="0" w:color="000000"/>
              <w:start w:val="single" w:sz="4" w:space="0" w:color="000000"/>
              <w:bottom w:val="single" w:sz="4" w:space="0" w:color="000000"/>
              <w:end w:val="single" w:sz="4" w:space="0" w:color="000000"/>
            </w:tcBorders>
            <w:vAlign w:val="center"/>
          </w:tcPr>
          <w:p>
            <w:pPr>
              <w:pStyle w:val="Style16"/>
              <w:spacing w:before="280" w:after="280"/>
              <w:jc w:val="center"/>
              <w:rPr>
                <w:rFonts w:ascii="仿宋_GB2312;Arial Unicode MS" w:hAnsi="仿宋_GB2312;Arial Unicode MS" w:eastAsia="仿宋_GB2312;Arial Unicode MS" w:cs="仿宋"/>
                <w:color w:val="000000"/>
                <w:szCs w:val="21"/>
              </w:rPr>
            </w:pPr>
            <w:r>
              <w:rPr>
                <w:rFonts w:ascii="仿宋_GB2312;Arial Unicode MS" w:hAnsi="仿宋_GB2312;Arial Unicode MS" w:cs="仿宋" w:eastAsia="仿宋_GB2312;Arial Unicode MS"/>
                <w:color w:val="000000"/>
                <w:szCs w:val="21"/>
              </w:rPr>
              <w:t>收费项目</w:t>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Style16"/>
              <w:spacing w:before="280" w:after="280"/>
              <w:jc w:val="center"/>
              <w:rPr>
                <w:rFonts w:ascii="仿宋_GB2312;Arial Unicode MS" w:hAnsi="仿宋_GB2312;Arial Unicode MS" w:eastAsia="仿宋_GB2312;Arial Unicode MS" w:cs="仿宋"/>
                <w:color w:val="000000"/>
                <w:szCs w:val="21"/>
              </w:rPr>
            </w:pPr>
            <w:r>
              <w:rPr>
                <w:rFonts w:ascii="仿宋_GB2312;Arial Unicode MS" w:hAnsi="仿宋_GB2312;Arial Unicode MS" w:cs="仿宋" w:eastAsia="仿宋_GB2312;Arial Unicode MS"/>
                <w:color w:val="000000"/>
                <w:szCs w:val="21"/>
              </w:rPr>
              <w:t>收费标准</w:t>
            </w:r>
          </w:p>
        </w:tc>
      </w:tr>
      <w:tr>
        <w:trPr>
          <w:trHeight w:val="624" w:hRule="exact"/>
        </w:trPr>
        <w:tc>
          <w:tcPr>
            <w:tcW w:w="1599" w:type="dxa"/>
            <w:vMerge w:val="restart"/>
            <w:tcBorders>
              <w:top w:val="single" w:sz="4" w:space="0" w:color="000000"/>
              <w:start w:val="single" w:sz="4" w:space="0" w:color="000000"/>
              <w:bottom w:val="single" w:sz="4" w:space="0" w:color="000000"/>
              <w:end w:val="single" w:sz="4" w:space="0" w:color="000000"/>
            </w:tcBorders>
            <w:vAlign w:val="center"/>
          </w:tcPr>
          <w:p>
            <w:pPr>
              <w:pStyle w:val="Style16"/>
              <w:spacing w:before="280" w:after="280"/>
              <w:jc w:val="both"/>
              <w:rPr>
                <w:rFonts w:ascii="仿宋_GB2312;Arial Unicode MS" w:hAnsi="仿宋_GB2312;Arial Unicode MS" w:eastAsia="仿宋_GB2312;Arial Unicode MS" w:cs="仿宋"/>
                <w:color w:val="000000"/>
                <w:szCs w:val="21"/>
              </w:rPr>
            </w:pPr>
            <w:r>
              <w:rPr>
                <w:rFonts w:ascii="仿宋_GB2312;Arial Unicode MS" w:hAnsi="仿宋_GB2312;Arial Unicode MS" w:cs="仿宋" w:eastAsia="仿宋_GB2312;Arial Unicode MS"/>
                <w:color w:val="000000"/>
                <w:szCs w:val="21"/>
              </w:rPr>
              <w:t>上市初费</w:t>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普通股总股本≤</w:t>
            </w:r>
            <w:r>
              <w:rPr>
                <w:rFonts w:eastAsia="仿宋_GB2312;Arial Unicode MS" w:cs="Times New Roman" w:ascii="Times New Roman" w:hAnsi="Times New Roman"/>
                <w:color w:val="000000"/>
                <w:kern w:val="0"/>
                <w:sz w:val="24"/>
                <w:szCs w:val="21"/>
              </w:rPr>
              <w:t>2</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3.5</w:t>
            </w:r>
            <w:r>
              <w:rPr>
                <w:rFonts w:ascii="仿宋_GB2312;Arial Unicode MS" w:hAnsi="仿宋_GB2312;Arial Unicode MS" w:cs="宋体;SimSun" w:eastAsia="仿宋_GB2312;Arial Unicode MS"/>
                <w:color w:val="000000"/>
                <w:kern w:val="0"/>
                <w:sz w:val="24"/>
                <w:szCs w:val="21"/>
              </w:rPr>
              <w:t>万元</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2</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4</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5</w:t>
            </w:r>
            <w:r>
              <w:rPr>
                <w:rFonts w:ascii="仿宋_GB2312;Arial Unicode MS" w:hAnsi="仿宋_GB2312;Arial Unicode MS" w:cs="宋体;SimSun" w:eastAsia="仿宋_GB2312;Arial Unicode MS"/>
                <w:color w:val="000000"/>
                <w:kern w:val="0"/>
                <w:sz w:val="24"/>
                <w:szCs w:val="21"/>
              </w:rPr>
              <w:t>万元</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4</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6</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6.25</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6</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8</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7.5</w:t>
            </w:r>
            <w:r>
              <w:rPr>
                <w:rFonts w:ascii="仿宋_GB2312;Arial Unicode MS" w:hAnsi="仿宋_GB2312;Arial Unicode MS" w:cs="宋体;SimSun" w:eastAsia="仿宋_GB2312;Arial Unicode MS"/>
                <w:color w:val="000000"/>
                <w:kern w:val="0"/>
                <w:sz w:val="24"/>
                <w:szCs w:val="21"/>
              </w:rPr>
              <w:t>万元</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总股本＞</w:t>
            </w:r>
            <w:r>
              <w:rPr>
                <w:rFonts w:eastAsia="仿宋_GB2312;Arial Unicode MS" w:cs="Times New Roman" w:ascii="Times New Roman" w:hAnsi="Times New Roman"/>
                <w:color w:val="000000"/>
                <w:kern w:val="0"/>
                <w:sz w:val="24"/>
                <w:szCs w:val="21"/>
              </w:rPr>
              <w:t>8</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8.75</w:t>
            </w:r>
            <w:r>
              <w:rPr>
                <w:rFonts w:ascii="仿宋_GB2312;Arial Unicode MS" w:hAnsi="仿宋_GB2312;Arial Unicode MS" w:cs="宋体;SimSun" w:eastAsia="仿宋_GB2312;Arial Unicode MS"/>
                <w:color w:val="000000"/>
                <w:kern w:val="0"/>
                <w:sz w:val="24"/>
                <w:szCs w:val="21"/>
              </w:rPr>
              <w:t>万元</w:t>
            </w:r>
          </w:p>
        </w:tc>
      </w:tr>
      <w:tr>
        <w:trPr>
          <w:trHeight w:val="624" w:hRule="exact"/>
        </w:trPr>
        <w:tc>
          <w:tcPr>
            <w:tcW w:w="1599" w:type="dxa"/>
            <w:vMerge w:val="restart"/>
            <w:tcBorders>
              <w:top w:val="single" w:sz="4" w:space="0" w:color="000000"/>
              <w:start w:val="single" w:sz="4" w:space="0" w:color="000000"/>
              <w:bottom w:val="single" w:sz="4" w:space="0" w:color="000000"/>
              <w:end w:val="single" w:sz="4" w:space="0" w:color="000000"/>
            </w:tcBorders>
            <w:vAlign w:val="center"/>
          </w:tcPr>
          <w:p>
            <w:pPr>
              <w:pStyle w:val="Style16"/>
              <w:spacing w:before="280" w:after="280"/>
              <w:jc w:val="both"/>
              <w:rPr>
                <w:rFonts w:ascii="仿宋_GB2312;Arial Unicode MS" w:hAnsi="仿宋_GB2312;Arial Unicode MS" w:eastAsia="仿宋_GB2312;Arial Unicode MS" w:cs="仿宋"/>
                <w:color w:val="000000"/>
                <w:szCs w:val="21"/>
              </w:rPr>
            </w:pPr>
            <w:r>
              <w:rPr>
                <w:rFonts w:ascii="仿宋_GB2312;Arial Unicode MS" w:hAnsi="仿宋_GB2312;Arial Unicode MS" w:cs="仿宋" w:eastAsia="仿宋_GB2312;Arial Unicode MS"/>
                <w:color w:val="000000"/>
                <w:szCs w:val="21"/>
              </w:rPr>
              <w:t>上市年费</w:t>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上年末普通股总股本≤</w:t>
            </w:r>
            <w:r>
              <w:rPr>
                <w:rFonts w:eastAsia="仿宋_GB2312;Arial Unicode MS" w:cs="Times New Roman" w:ascii="Times New Roman" w:hAnsi="Times New Roman"/>
                <w:color w:val="000000"/>
                <w:kern w:val="0"/>
                <w:sz w:val="24"/>
                <w:szCs w:val="21"/>
              </w:rPr>
              <w:t>2</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1.25</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2</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4</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2</w:t>
            </w:r>
            <w:r>
              <w:rPr>
                <w:rFonts w:ascii="仿宋_GB2312;Arial Unicode MS" w:hAnsi="仿宋_GB2312;Arial Unicode MS" w:cs="宋体;SimSun" w:eastAsia="仿宋_GB2312;Arial Unicode MS"/>
                <w:color w:val="000000"/>
                <w:kern w:val="0"/>
                <w:sz w:val="24"/>
                <w:szCs w:val="21"/>
              </w:rPr>
              <w:t>万元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4</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6</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2.5</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eastAsia="仿宋_GB2312;Arial Unicode MS" w:cs="Times New Roman" w:ascii="Times New Roman" w:hAnsi="Times New Roman"/>
                <w:color w:val="000000"/>
                <w:kern w:val="0"/>
                <w:sz w:val="24"/>
                <w:szCs w:val="21"/>
              </w:rPr>
              <w:t>6</w:t>
            </w:r>
            <w:r>
              <w:rPr>
                <w:rFonts w:ascii="仿宋_GB2312;Arial Unicode MS" w:hAnsi="仿宋_GB2312;Arial Unicode MS" w:cs="宋体;SimSun" w:eastAsia="仿宋_GB2312;Arial Unicode MS"/>
                <w:color w:val="000000"/>
                <w:kern w:val="0"/>
                <w:sz w:val="24"/>
                <w:szCs w:val="21"/>
              </w:rPr>
              <w:t>亿＜总股本≤</w:t>
            </w:r>
            <w:r>
              <w:rPr>
                <w:rFonts w:eastAsia="仿宋_GB2312;Arial Unicode MS" w:cs="Times New Roman" w:ascii="Times New Roman" w:hAnsi="Times New Roman"/>
                <w:color w:val="000000"/>
                <w:kern w:val="0"/>
                <w:sz w:val="24"/>
                <w:szCs w:val="21"/>
              </w:rPr>
              <w:t>8</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3</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总股本＞</w:t>
            </w:r>
            <w:r>
              <w:rPr>
                <w:rFonts w:eastAsia="仿宋_GB2312;Arial Unicode MS" w:cs="Times New Roman" w:ascii="Times New Roman" w:hAnsi="Times New Roman"/>
                <w:color w:val="000000"/>
                <w:kern w:val="0"/>
                <w:sz w:val="24"/>
                <w:szCs w:val="21"/>
              </w:rPr>
              <w:t>8</w:t>
            </w:r>
            <w:r>
              <w:rPr>
                <w:rFonts w:ascii="Times New Roman" w:hAnsi="Times New Roman" w:cs="Times New Roman" w:eastAsia="仿宋_GB2312;Arial Unicode MS"/>
                <w:color w:val="000000"/>
                <w:kern w:val="0"/>
                <w:sz w:val="24"/>
                <w:szCs w:val="21"/>
              </w:rPr>
              <w:t>亿的，</w:t>
            </w:r>
            <w:r>
              <w:rPr>
                <w:rFonts w:eastAsia="仿宋_GB2312;Arial Unicode MS" w:cs="Times New Roman" w:ascii="Times New Roman" w:hAnsi="Times New Roman"/>
                <w:color w:val="000000"/>
                <w:kern w:val="0"/>
                <w:sz w:val="24"/>
                <w:szCs w:val="21"/>
              </w:rPr>
              <w:t>3.75</w:t>
            </w:r>
            <w:r>
              <w:rPr>
                <w:rFonts w:ascii="Times New Roman" w:hAnsi="Times New Roman" w:cs="Times New Roman" w:eastAsia="仿宋_GB2312;Arial Unicode MS"/>
                <w:color w:val="000000"/>
                <w:kern w:val="0"/>
                <w:sz w:val="24"/>
                <w:szCs w:val="21"/>
              </w:rPr>
              <w:t>万</w:t>
            </w:r>
            <w:r>
              <w:rPr>
                <w:rFonts w:ascii="仿宋_GB2312;Arial Unicode MS" w:hAnsi="仿宋_GB2312;Arial Unicode MS" w:cs="宋体;SimSun" w:eastAsia="仿宋_GB2312;Arial Unicode MS"/>
                <w:color w:val="000000"/>
                <w:kern w:val="0"/>
                <w:sz w:val="24"/>
                <w:szCs w:val="21"/>
              </w:rPr>
              <w:t>元</w:t>
            </w:r>
            <w:r>
              <w:rPr>
                <w:rFonts w:eastAsia="仿宋_GB2312;Arial Unicode MS" w:cs="宋体;SimSun" w:ascii="仿宋_GB2312;Arial Unicode MS" w:hAnsi="仿宋_GB2312;Arial Unicode MS"/>
                <w:color w:val="000000"/>
                <w:kern w:val="0"/>
                <w:sz w:val="24"/>
                <w:szCs w:val="21"/>
              </w:rPr>
              <w:t>/</w:t>
            </w:r>
            <w:r>
              <w:rPr>
                <w:rFonts w:ascii="仿宋_GB2312;Arial Unicode MS" w:hAnsi="仿宋_GB2312;Arial Unicode MS" w:cs="宋体;SimSun" w:eastAsia="仿宋_GB2312;Arial Unicode MS"/>
                <w:color w:val="000000"/>
                <w:kern w:val="0"/>
                <w:sz w:val="24"/>
                <w:szCs w:val="21"/>
              </w:rPr>
              <w:t>年</w:t>
            </w:r>
          </w:p>
        </w:tc>
      </w:tr>
      <w:tr>
        <w:trPr>
          <w:trHeight w:val="624" w:hRule="exact"/>
        </w:trPr>
        <w:tc>
          <w:tcPr>
            <w:tcW w:w="1599" w:type="dxa"/>
            <w:vMerge w:val="continue"/>
            <w:tcBorders>
              <w:top w:val="single" w:sz="4" w:space="0" w:color="000000"/>
              <w:start w:val="single" w:sz="4" w:space="0" w:color="000000"/>
              <w:bottom w:val="single" w:sz="4" w:space="0" w:color="000000"/>
              <w:end w:val="single" w:sz="4" w:space="0" w:color="000000"/>
            </w:tcBorders>
            <w:vAlign w:val="center"/>
          </w:tcPr>
          <w:p>
            <w:pPr>
              <w:pStyle w:val="Style16"/>
              <w:snapToGrid w:val="false"/>
              <w:spacing w:before="280" w:after="280"/>
              <w:jc w:val="both"/>
              <w:rPr>
                <w:rFonts w:ascii="仿宋_GB2312;Arial Unicode MS" w:hAnsi="仿宋_GB2312;Arial Unicode MS" w:eastAsia="仿宋_GB2312;Arial Unicode MS" w:cs="仿宋"/>
                <w:color w:val="000000"/>
                <w:kern w:val="0"/>
                <w:sz w:val="24"/>
                <w:szCs w:val="21"/>
              </w:rPr>
            </w:pPr>
            <w:r>
              <w:rPr>
                <w:rFonts w:eastAsia="仿宋_GB2312;Arial Unicode MS" w:cs="仿宋" w:ascii="仿宋_GB2312;Arial Unicode MS" w:hAnsi="仿宋_GB2312;Arial Unicode MS"/>
                <w:color w:val="000000"/>
                <w:kern w:val="0"/>
                <w:sz w:val="24"/>
                <w:szCs w:val="21"/>
              </w:rPr>
            </w:r>
          </w:p>
        </w:tc>
        <w:tc>
          <w:tcPr>
            <w:tcW w:w="6841"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color w:val="000000"/>
                <w:kern w:val="0"/>
                <w:sz w:val="24"/>
                <w:szCs w:val="21"/>
              </w:rPr>
            </w:pPr>
            <w:r>
              <w:rPr>
                <w:rFonts w:ascii="仿宋_GB2312;Arial Unicode MS" w:hAnsi="仿宋_GB2312;Arial Unicode MS" w:cs="宋体;SimSun" w:eastAsia="仿宋_GB2312;Arial Unicode MS"/>
                <w:color w:val="000000"/>
                <w:kern w:val="0"/>
                <w:sz w:val="24"/>
                <w:szCs w:val="21"/>
              </w:rPr>
              <w:t>上市不足</w:t>
            </w:r>
            <w:r>
              <w:rPr>
                <w:rFonts w:eastAsia="仿宋_GB2312;Arial Unicode MS" w:cs="Times New Roman" w:ascii="Times New Roman" w:hAnsi="Times New Roman"/>
                <w:color w:val="000000"/>
                <w:kern w:val="0"/>
                <w:sz w:val="24"/>
                <w:szCs w:val="21"/>
              </w:rPr>
              <w:t>1</w:t>
            </w:r>
            <w:r>
              <w:rPr>
                <w:rFonts w:ascii="Times New Roman" w:hAnsi="Times New Roman" w:cs="Times New Roman" w:eastAsia="仿宋_GB2312;Arial Unicode MS"/>
                <w:color w:val="000000"/>
                <w:kern w:val="0"/>
                <w:sz w:val="24"/>
                <w:szCs w:val="21"/>
              </w:rPr>
              <w:t>年的，按实际上市月份计算，上市当月为</w:t>
            </w:r>
            <w:r>
              <w:rPr>
                <w:rFonts w:eastAsia="仿宋_GB2312;Arial Unicode MS" w:cs="Times New Roman" w:ascii="Times New Roman" w:hAnsi="Times New Roman"/>
                <w:color w:val="000000"/>
                <w:kern w:val="0"/>
                <w:sz w:val="24"/>
                <w:szCs w:val="21"/>
              </w:rPr>
              <w:t>1</w:t>
            </w:r>
            <w:r>
              <w:rPr>
                <w:rFonts w:ascii="Times New Roman" w:hAnsi="Times New Roman" w:cs="Times New Roman" w:eastAsia="仿宋_GB2312;Arial Unicode MS"/>
                <w:color w:val="000000"/>
                <w:kern w:val="0"/>
                <w:sz w:val="24"/>
                <w:szCs w:val="21"/>
              </w:rPr>
              <w:t>个</w:t>
            </w:r>
            <w:r>
              <w:rPr>
                <w:rFonts w:ascii="仿宋_GB2312;Arial Unicode MS" w:hAnsi="仿宋_GB2312;Arial Unicode MS" w:cs="宋体;SimSun" w:eastAsia="仿宋_GB2312;Arial Unicode MS"/>
                <w:color w:val="000000"/>
                <w:kern w:val="0"/>
                <w:sz w:val="24"/>
                <w:szCs w:val="21"/>
              </w:rPr>
              <w:t>月</w:t>
            </w:r>
          </w:p>
        </w:tc>
      </w:tr>
    </w:tbl>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科创板优先股收费标准按上表中收费标准的</w:t>
      </w:r>
      <w:r>
        <w:rPr>
          <w:rFonts w:eastAsia="仿宋_GB2312;Arial Unicode MS" w:cs="Times New Roman" w:ascii="Times New Roman" w:hAnsi="Times New Roman"/>
          <w:sz w:val="32"/>
          <w:szCs w:val="32"/>
        </w:rPr>
        <w:t>80%</w:t>
      </w:r>
      <w:r>
        <w:rPr>
          <w:rFonts w:ascii="Times New Roman" w:hAnsi="Times New Roman" w:cs="Times New Roman" w:eastAsia="仿宋_GB2312;Arial Unicode MS"/>
          <w:sz w:val="32"/>
          <w:szCs w:val="32"/>
        </w:rPr>
        <w:t>确定，优先股股数与普通股总股本分别计算。</w:t>
      </w:r>
    </w:p>
    <w:p>
      <w:pPr>
        <w:pStyle w:val="Normal"/>
        <w:numPr>
          <w:ilvl w:val="0"/>
          <w:numId w:val="0"/>
        </w:numPr>
        <w:spacing w:lineRule="exact" w:line="540"/>
        <w:jc w:val="center"/>
        <w:outlineLvl w:val="1"/>
        <w:rPr>
          <w:rFonts w:ascii="Times New Roman" w:hAnsi="Times New Roman" w:cs="Times New Roman"/>
          <w:sz w:val="32"/>
          <w:szCs w:val="32"/>
        </w:rPr>
      </w:pPr>
      <w:r>
        <w:rPr>
          <w:rFonts w:ascii="Times New Roman" w:hAnsi="Times New Roman" w:cs="Times New Roman" w:eastAsia="仿宋_GB2312;Arial Unicode MS"/>
          <w:sz w:val="32"/>
          <w:szCs w:val="32"/>
        </w:rPr>
        <w:t>第二节</w:t>
      </w:r>
      <w:r>
        <w:rPr>
          <w:rFonts w:ascii="Times New Roman" w:hAnsi="Times New Roman" w:cs="Times New Roman" w:eastAsia="Times New Roman"/>
          <w:sz w:val="32"/>
          <w:szCs w:val="32"/>
        </w:rPr>
        <w:t xml:space="preserve">  </w:t>
      </w:r>
      <w:r>
        <w:rPr>
          <w:rFonts w:ascii="Times New Roman" w:hAnsi="Times New Roman" w:cs="Times New Roman" w:eastAsia="仿宋_GB2312;Arial Unicode MS"/>
          <w:sz w:val="32"/>
          <w:szCs w:val="32"/>
        </w:rPr>
        <w:t>存托凭证上市费</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2.2.1 </w:t>
      </w:r>
      <w:r>
        <w:rPr>
          <w:rFonts w:ascii="Times New Roman" w:hAnsi="Times New Roman" w:cs="Times New Roman" w:eastAsia="仿宋_GB2312;Arial Unicode MS"/>
          <w:sz w:val="32"/>
          <w:szCs w:val="32"/>
        </w:rPr>
        <w:t>红筹企业存托凭证在本所科创板上市的上市初费和上市年费，按照科创板股票上市初费和上市年费的标准，向境外基础证券发行人收取。总股本按照科创板企业在本所上市的存托凭证总份数计算。</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2.2.2 </w:t>
      </w:r>
      <w:r>
        <w:rPr>
          <w:rFonts w:ascii="Times New Roman" w:hAnsi="Times New Roman" w:cs="Times New Roman" w:eastAsia="仿宋_GB2312;Arial Unicode MS"/>
          <w:sz w:val="32"/>
          <w:szCs w:val="32"/>
        </w:rPr>
        <w:t>红筹企业存托凭证在本所主板上市的上市初费和上市年费，按照境内主板上市公司普通股上市初费和上市年费的标准，向境外基础证券发行人收取。总股本按照红筹企业在本所上市的存托凭证总份数计算。</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2.2.3 </w:t>
      </w:r>
      <w:r>
        <w:rPr>
          <w:rFonts w:ascii="Times New Roman" w:hAnsi="Times New Roman" w:cs="Times New Roman" w:eastAsia="仿宋_GB2312;Arial Unicode MS"/>
          <w:sz w:val="32"/>
          <w:szCs w:val="32"/>
        </w:rPr>
        <w:t>沪伦通中国存托凭证在本所上市的上市初费和上市年费，按照境内主板上市公司普通股上市初费和年费的标准，向境外基础证券发行人收取。总股本按照中国证监会核准的沪伦通中国存托凭证存续期内的份额数量上限计算。</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Times New Roman" w:hAnsi="Times New Roman" w:cs="Times New Roman" w:eastAsia="仿宋_GB2312;Arial Unicode MS"/>
          <w:sz w:val="32"/>
          <w:szCs w:val="32"/>
        </w:rPr>
        <w:t>因境外基础证券发行人送股</w:t>
      </w:r>
      <w:r>
        <w:rPr>
          <w:rFonts w:ascii="仿宋_GB2312;Arial Unicode MS" w:hAnsi="仿宋_GB2312;Arial Unicode MS" w:cs="仿宋" w:eastAsia="仿宋_GB2312;Arial Unicode MS"/>
          <w:sz w:val="32"/>
          <w:szCs w:val="32"/>
        </w:rPr>
        <w:t>、股份分拆或者合并、转换比例调整等原因导致沪伦通中国存托凭证份额数量上限按规定发生调整的，总股本相应调整。</w:t>
      </w:r>
    </w:p>
    <w:p>
      <w:pPr>
        <w:pStyle w:val="Normal"/>
        <w:numPr>
          <w:ilvl w:val="0"/>
          <w:numId w:val="0"/>
        </w:numPr>
        <w:spacing w:lineRule="exact" w:line="540"/>
        <w:jc w:val="center"/>
        <w:outlineLvl w:val="1"/>
        <w:rPr>
          <w:rFonts w:ascii="仿宋_GB2312;Arial Unicode MS" w:hAnsi="仿宋_GB2312;Arial Unicode MS" w:eastAsia="仿宋_GB2312;Arial Unicode MS" w:cs="等线;DengXian"/>
          <w:sz w:val="32"/>
          <w:szCs w:val="32"/>
        </w:rPr>
      </w:pPr>
      <w:r>
        <w:rPr>
          <w:rFonts w:ascii="仿宋_GB2312;Arial Unicode MS" w:hAnsi="仿宋_GB2312;Arial Unicode MS" w:cs="等线;DengXian" w:eastAsia="仿宋_GB2312;Arial Unicode MS"/>
          <w:sz w:val="32"/>
          <w:szCs w:val="32"/>
        </w:rPr>
        <w:t>第三节  债券</w:t>
      </w:r>
      <w:r>
        <w:rPr>
          <w:rFonts w:ascii="仿宋_GB2312;Arial Unicode MS" w:hAnsi="仿宋_GB2312;Arial Unicode MS" w:cs="等线;DengXian" w:eastAsia="仿宋_GB2312;Arial Unicode MS"/>
          <w:sz w:val="32"/>
          <w:szCs w:val="32"/>
        </w:rPr>
        <w:t>、</w:t>
      </w:r>
      <w:r>
        <w:rPr>
          <w:rFonts w:ascii="仿宋_GB2312;Arial Unicode MS" w:hAnsi="仿宋_GB2312;Arial Unicode MS" w:cs="等线;DengXian" w:eastAsia="仿宋_GB2312;Arial Unicode MS"/>
          <w:sz w:val="32"/>
          <w:szCs w:val="32"/>
        </w:rPr>
        <w:t>基金上市费</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2.3.1 </w:t>
      </w:r>
      <w:r>
        <w:rPr>
          <w:rFonts w:ascii="Times New Roman" w:hAnsi="Times New Roman" w:cs="Times New Roman" w:eastAsia="仿宋_GB2312;Arial Unicode MS"/>
          <w:sz w:val="32"/>
          <w:szCs w:val="32"/>
        </w:rPr>
        <w:t>封闭式基金、</w:t>
      </w:r>
      <w:r>
        <w:rPr>
          <w:rFonts w:eastAsia="仿宋_GB2312;Arial Unicode MS" w:cs="Times New Roman" w:ascii="Times New Roman" w:hAnsi="Times New Roman"/>
          <w:sz w:val="32"/>
          <w:szCs w:val="32"/>
        </w:rPr>
        <w:t>ETF</w:t>
      </w:r>
      <w:r>
        <w:rPr>
          <w:rFonts w:ascii="Times New Roman" w:hAnsi="Times New Roman" w:cs="Times New Roman" w:eastAsia="仿宋_GB2312;Arial Unicode MS"/>
          <w:sz w:val="32"/>
          <w:szCs w:val="32"/>
        </w:rPr>
        <w:t>及</w:t>
      </w:r>
      <w:r>
        <w:rPr>
          <w:rFonts w:eastAsia="仿宋_GB2312;Arial Unicode MS" w:cs="Times New Roman" w:ascii="Times New Roman" w:hAnsi="Times New Roman"/>
          <w:sz w:val="32"/>
          <w:szCs w:val="32"/>
        </w:rPr>
        <w:t>LOF</w:t>
      </w:r>
      <w:r>
        <w:rPr>
          <w:rFonts w:ascii="Times New Roman" w:hAnsi="Times New Roman" w:cs="Times New Roman" w:eastAsia="仿宋_GB2312;Arial Unicode MS"/>
          <w:sz w:val="32"/>
          <w:szCs w:val="32"/>
        </w:rPr>
        <w:t>的上市初费为</w:t>
      </w:r>
      <w:r>
        <w:rPr>
          <w:rFonts w:eastAsia="仿宋_GB2312;Arial Unicode MS" w:cs="Times New Roman" w:ascii="Times New Roman" w:hAnsi="Times New Roman"/>
          <w:sz w:val="32"/>
          <w:szCs w:val="32"/>
        </w:rPr>
        <w:t>3</w:t>
      </w:r>
      <w:r>
        <w:rPr>
          <w:rFonts w:ascii="Times New Roman" w:hAnsi="Times New Roman" w:cs="Times New Roman" w:eastAsia="仿宋_GB2312;Arial Unicode MS"/>
          <w:sz w:val="32"/>
          <w:szCs w:val="32"/>
        </w:rPr>
        <w:t>万元，上市年费为每年</w:t>
      </w:r>
      <w:r>
        <w:rPr>
          <w:rFonts w:eastAsia="仿宋_GB2312;Arial Unicode MS" w:cs="Times New Roman" w:ascii="Times New Roman" w:hAnsi="Times New Roman"/>
          <w:sz w:val="32"/>
          <w:szCs w:val="32"/>
        </w:rPr>
        <w:t>6</w:t>
      </w:r>
      <w:r>
        <w:rPr>
          <w:rFonts w:ascii="Times New Roman" w:hAnsi="Times New Roman" w:cs="Times New Roman" w:eastAsia="仿宋_GB2312;Arial Unicode MS"/>
          <w:sz w:val="32"/>
          <w:szCs w:val="32"/>
        </w:rPr>
        <w:t>万元。</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2.3.2 </w:t>
      </w:r>
      <w:r>
        <w:rPr>
          <w:rFonts w:ascii="Times New Roman" w:hAnsi="Times New Roman" w:cs="Times New Roman" w:eastAsia="仿宋_GB2312;Arial Unicode MS"/>
          <w:sz w:val="32"/>
          <w:szCs w:val="32"/>
        </w:rPr>
        <w:t>债券及资产支持证券的上市（挂牌）初费为上市（挂牌）总额的</w:t>
      </w:r>
      <w:r>
        <w:rPr>
          <w:rFonts w:eastAsia="仿宋_GB2312;Arial Unicode MS" w:cs="Times New Roman" w:ascii="Times New Roman" w:hAnsi="Times New Roman"/>
          <w:sz w:val="32"/>
          <w:szCs w:val="32"/>
        </w:rPr>
        <w:t>0.01%</w:t>
      </w:r>
      <w:r>
        <w:rPr>
          <w:rFonts w:ascii="Times New Roman" w:hAnsi="Times New Roman" w:cs="Times New Roman" w:eastAsia="仿宋_GB2312;Arial Unicode MS"/>
          <w:sz w:val="32"/>
          <w:szCs w:val="32"/>
        </w:rPr>
        <w:t>，最低收取</w:t>
      </w:r>
      <w:r>
        <w:rPr>
          <w:rFonts w:eastAsia="仿宋_GB2312;Arial Unicode MS" w:cs="Times New Roman" w:ascii="Times New Roman" w:hAnsi="Times New Roman"/>
          <w:sz w:val="32"/>
          <w:szCs w:val="32"/>
        </w:rPr>
        <w:t>5000</w:t>
      </w:r>
      <w:r>
        <w:rPr>
          <w:rFonts w:ascii="Times New Roman" w:hAnsi="Times New Roman" w:cs="Times New Roman" w:eastAsia="仿宋_GB2312;Arial Unicode MS"/>
          <w:sz w:val="32"/>
          <w:szCs w:val="32"/>
        </w:rPr>
        <w:t>元，最高不超过</w:t>
      </w:r>
      <w:r>
        <w:rPr>
          <w:rFonts w:eastAsia="仿宋_GB2312;Arial Unicode MS" w:cs="Times New Roman" w:ascii="Times New Roman" w:hAnsi="Times New Roman"/>
          <w:sz w:val="32"/>
          <w:szCs w:val="32"/>
        </w:rPr>
        <w:t>2</w:t>
      </w:r>
      <w:r>
        <w:rPr>
          <w:rFonts w:ascii="Times New Roman" w:hAnsi="Times New Roman" w:cs="Times New Roman" w:eastAsia="仿宋_GB2312;Arial Unicode MS"/>
          <w:sz w:val="32"/>
          <w:szCs w:val="32"/>
        </w:rPr>
        <w:t>万元，发行人已有股票或债券在本所上市的免收；上市（挂牌）年费为上市（挂牌）总额的</w:t>
      </w:r>
      <w:r>
        <w:rPr>
          <w:rFonts w:eastAsia="仿宋_GB2312;Arial Unicode MS" w:cs="Times New Roman" w:ascii="Times New Roman" w:hAnsi="Times New Roman"/>
          <w:sz w:val="32"/>
          <w:szCs w:val="32"/>
        </w:rPr>
        <w:t>0.0005%</w:t>
      </w:r>
      <w:r>
        <w:rPr>
          <w:rFonts w:ascii="Times New Roman" w:hAnsi="Times New Roman" w:cs="Times New Roman" w:eastAsia="仿宋_GB2312;Arial Unicode MS"/>
          <w:sz w:val="32"/>
          <w:szCs w:val="32"/>
        </w:rPr>
        <w:t>，最低收取</w:t>
      </w:r>
      <w:r>
        <w:rPr>
          <w:rFonts w:eastAsia="仿宋_GB2312;Arial Unicode MS" w:cs="Times New Roman" w:ascii="Times New Roman" w:hAnsi="Times New Roman"/>
          <w:sz w:val="32"/>
          <w:szCs w:val="32"/>
        </w:rPr>
        <w:t>1000</w:t>
      </w:r>
      <w:r>
        <w:rPr>
          <w:rFonts w:ascii="Times New Roman" w:hAnsi="Times New Roman" w:cs="Times New Roman" w:eastAsia="仿宋_GB2312;Arial Unicode MS"/>
          <w:sz w:val="32"/>
          <w:szCs w:val="32"/>
        </w:rPr>
        <w:t>元，单个发行人不超过</w:t>
      </w:r>
      <w:r>
        <w:rPr>
          <w:rFonts w:eastAsia="仿宋_GB2312;Arial Unicode MS" w:cs="Times New Roman" w:ascii="Times New Roman" w:hAnsi="Times New Roman"/>
          <w:sz w:val="32"/>
          <w:szCs w:val="32"/>
        </w:rPr>
        <w:t>1</w:t>
      </w:r>
      <w:r>
        <w:rPr>
          <w:rFonts w:ascii="Times New Roman" w:hAnsi="Times New Roman" w:cs="Times New Roman" w:eastAsia="仿宋_GB2312;Arial Unicode MS"/>
          <w:sz w:val="32"/>
          <w:szCs w:val="32"/>
        </w:rPr>
        <w:t>万元，发行人为本所上市公司的免收。上市不足</w:t>
      </w:r>
      <w:r>
        <w:rPr>
          <w:rFonts w:eastAsia="仿宋_GB2312;Arial Unicode MS" w:cs="Times New Roman" w:ascii="Times New Roman" w:hAnsi="Times New Roman"/>
          <w:sz w:val="32"/>
          <w:szCs w:val="32"/>
        </w:rPr>
        <w:t>1</w:t>
      </w:r>
      <w:r>
        <w:rPr>
          <w:rFonts w:ascii="Times New Roman" w:hAnsi="Times New Roman" w:cs="Times New Roman" w:eastAsia="仿宋_GB2312;Arial Unicode MS"/>
          <w:sz w:val="32"/>
          <w:szCs w:val="32"/>
        </w:rPr>
        <w:t>年的，按实际上市月份计算，上市当月为</w:t>
      </w:r>
      <w:r>
        <w:rPr>
          <w:rFonts w:eastAsia="仿宋_GB2312;Arial Unicode MS" w:cs="Times New Roman" w:ascii="Times New Roman" w:hAnsi="Times New Roman"/>
          <w:sz w:val="32"/>
          <w:szCs w:val="32"/>
        </w:rPr>
        <w:t>1</w:t>
      </w:r>
      <w:r>
        <w:rPr>
          <w:rFonts w:ascii="Times New Roman" w:hAnsi="Times New Roman" w:cs="Times New Roman" w:eastAsia="仿宋_GB2312;Arial Unicode MS"/>
          <w:sz w:val="32"/>
          <w:szCs w:val="32"/>
        </w:rPr>
        <w:t>个月。</w:t>
      </w:r>
    </w:p>
    <w:p>
      <w:pPr>
        <w:pStyle w:val="Normal"/>
        <w:spacing w:lineRule="exact" w:line="540"/>
        <w:ind w:firstLine="640" w:end="0"/>
        <w:rPr/>
      </w:pPr>
      <w:r>
        <w:rPr>
          <w:rFonts w:eastAsia="仿宋_GB2312;Arial Unicode MS" w:cs="Times New Roman" w:ascii="Times New Roman" w:hAnsi="Times New Roman"/>
          <w:sz w:val="32"/>
          <w:szCs w:val="32"/>
        </w:rPr>
        <w:t xml:space="preserve">2.3.3 </w:t>
      </w:r>
      <w:r>
        <w:rPr>
          <w:rFonts w:ascii="Times New Roman" w:hAnsi="Times New Roman" w:cs="Times New Roman" w:eastAsia="仿宋_GB2312;Arial Unicode MS"/>
          <w:sz w:val="32"/>
          <w:szCs w:val="32"/>
        </w:rPr>
        <w:t>公开募集基础设施证券投资基金（以下简称公募</w:t>
      </w:r>
      <w:r>
        <w:rPr>
          <w:rFonts w:eastAsia="仿宋_GB2312;Arial Unicode MS" w:cs="Times New Roman" w:ascii="Times New Roman" w:hAnsi="Times New Roman"/>
          <w:sz w:val="32"/>
          <w:szCs w:val="32"/>
        </w:rPr>
        <w:t>REITs</w:t>
      </w:r>
      <w:r>
        <w:rPr>
          <w:rFonts w:ascii="Times New Roman" w:hAnsi="Times New Roman" w:cs="Times New Roman" w:eastAsia="仿宋_GB2312;Arial Unicode MS"/>
          <w:sz w:val="32"/>
          <w:szCs w:val="32"/>
        </w:rPr>
        <w:t>）的上市初费为</w:t>
      </w:r>
      <w:r>
        <w:rPr>
          <w:rFonts w:eastAsia="仿宋_GB2312;Arial Unicode MS" w:cs="Times New Roman" w:ascii="Times New Roman" w:hAnsi="Times New Roman"/>
          <w:sz w:val="32"/>
          <w:szCs w:val="32"/>
        </w:rPr>
        <w:t>3</w:t>
      </w:r>
      <w:r>
        <w:rPr>
          <w:rFonts w:ascii="Times New Roman" w:hAnsi="Times New Roman" w:cs="Times New Roman" w:eastAsia="仿宋_GB2312;Arial Unicode MS"/>
          <w:sz w:val="32"/>
          <w:szCs w:val="32"/>
        </w:rPr>
        <w:t>万元，上市年费为每年</w:t>
      </w:r>
      <w:r>
        <w:rPr>
          <w:rFonts w:eastAsia="仿宋_GB2312;Arial Unicode MS" w:cs="Times New Roman" w:ascii="Times New Roman" w:hAnsi="Times New Roman"/>
          <w:sz w:val="32"/>
          <w:szCs w:val="32"/>
        </w:rPr>
        <w:t>6</w:t>
      </w:r>
      <w:r>
        <w:rPr>
          <w:rFonts w:ascii="Times New Roman" w:hAnsi="Times New Roman" w:cs="Times New Roman" w:eastAsia="仿宋_GB2312;Arial Unicode MS"/>
          <w:sz w:val="32"/>
          <w:szCs w:val="32"/>
        </w:rPr>
        <w:t>万元。公募</w:t>
      </w:r>
      <w:r>
        <w:rPr>
          <w:rFonts w:eastAsia="仿宋_GB2312;Arial Unicode MS" w:cs="Times New Roman" w:ascii="Times New Roman" w:hAnsi="Times New Roman"/>
          <w:sz w:val="32"/>
          <w:szCs w:val="32"/>
        </w:rPr>
        <w:t>REITs</w:t>
      </w:r>
      <w:r>
        <w:rPr>
          <w:rFonts w:ascii="Times New Roman" w:hAnsi="Times New Roman" w:cs="Times New Roman" w:eastAsia="仿宋_GB2312;Arial Unicode MS"/>
          <w:sz w:val="32"/>
          <w:szCs w:val="32"/>
        </w:rPr>
        <w:t>扩募后不再重新收取上市初费；公募</w:t>
      </w:r>
      <w:r>
        <w:rPr>
          <w:rFonts w:eastAsia="仿宋_GB2312;Arial Unicode MS" w:cs="Times New Roman" w:ascii="Times New Roman" w:hAnsi="Times New Roman"/>
          <w:sz w:val="32"/>
          <w:szCs w:val="32"/>
        </w:rPr>
        <w:t>REITs</w:t>
      </w:r>
      <w:r>
        <w:rPr>
          <w:rFonts w:ascii="Times New Roman" w:hAnsi="Times New Roman" w:cs="Times New Roman" w:eastAsia="仿宋_GB2312;Arial Unicode MS"/>
          <w:sz w:val="32"/>
          <w:szCs w:val="32"/>
        </w:rPr>
        <w:t>扩募前与扩募后每年</w:t>
      </w:r>
      <w:r>
        <w:rPr>
          <w:rFonts w:ascii="仿宋_GB2312;Arial Unicode MS" w:hAnsi="仿宋_GB2312;Arial Unicode MS" w:eastAsia="仿宋_GB2312;Arial Unicode MS"/>
          <w:sz w:val="32"/>
          <w:szCs w:val="32"/>
        </w:rPr>
        <w:t>合并收取一次上市年费。</w:t>
      </w:r>
    </w:p>
    <w:p>
      <w:pPr>
        <w:pStyle w:val="Normal"/>
        <w:keepNext w:val="true"/>
        <w:numPr>
          <w:ilvl w:val="0"/>
          <w:numId w:val="0"/>
        </w:numPr>
        <w:spacing w:lineRule="exact" w:line="540"/>
        <w:jc w:val="center"/>
        <w:outlineLvl w:val="0"/>
        <w:rPr>
          <w:rFonts w:ascii="黑体;SimHei" w:hAnsi="黑体;SimHei" w:eastAsia="黑体;SimHei" w:cs="黑体;SimHei"/>
          <w:sz w:val="32"/>
          <w:szCs w:val="32"/>
        </w:rPr>
      </w:pPr>
      <w:r>
        <w:rPr>
          <w:rFonts w:ascii="黑体;SimHei" w:hAnsi="黑体;SimHei" w:cs="黑体;SimHei" w:eastAsia="黑体;SimHei"/>
          <w:sz w:val="32"/>
          <w:szCs w:val="32"/>
        </w:rPr>
        <w:t xml:space="preserve">第三章 </w:t>
      </w:r>
      <w:r>
        <w:rPr>
          <w:rFonts w:ascii="黑体;SimHei" w:hAnsi="黑体;SimHei" w:cs="黑体;SimHei" w:eastAsia="黑体;SimHei"/>
          <w:sz w:val="32"/>
          <w:szCs w:val="32"/>
        </w:rPr>
        <w:t xml:space="preserve"> </w:t>
      </w:r>
      <w:r>
        <w:rPr>
          <w:rFonts w:ascii="黑体;SimHei" w:hAnsi="黑体;SimHei" w:cs="黑体;SimHei" w:eastAsia="黑体;SimHei"/>
          <w:sz w:val="32"/>
          <w:szCs w:val="32"/>
        </w:rPr>
        <w:t>交易经手费收费标准</w:t>
      </w:r>
    </w:p>
    <w:p>
      <w:pPr>
        <w:pStyle w:val="Normal"/>
        <w:numPr>
          <w:ilvl w:val="0"/>
          <w:numId w:val="0"/>
        </w:numPr>
        <w:spacing w:lineRule="exact" w:line="540"/>
        <w:jc w:val="center"/>
        <w:outlineLvl w:val="1"/>
        <w:rPr/>
      </w:pPr>
      <w:r>
        <w:rPr>
          <w:rFonts w:ascii="仿宋_GB2312;Arial Unicode MS" w:hAnsi="仿宋_GB2312;Arial Unicode MS" w:cs="等线;DengXian" w:eastAsia="仿宋_GB2312;Arial Unicode MS"/>
          <w:sz w:val="32"/>
          <w:szCs w:val="32"/>
        </w:rPr>
        <w:t xml:space="preserve">第一节 </w:t>
      </w:r>
      <w:r>
        <w:rPr>
          <w:rFonts w:ascii="仿宋_GB2312;Arial Unicode MS" w:hAnsi="仿宋_GB2312;Arial Unicode MS" w:cs="等线;DengXian" w:eastAsia="仿宋_GB2312;Arial Unicode MS"/>
          <w:sz w:val="32"/>
          <w:szCs w:val="32"/>
        </w:rPr>
        <w:t xml:space="preserve"> </w:t>
      </w:r>
      <w:r>
        <w:rPr>
          <w:rFonts w:ascii="仿宋_GB2312;Arial Unicode MS" w:hAnsi="仿宋_GB2312;Arial Unicode MS" w:cs="等线;DengXian" w:eastAsia="仿宋_GB2312;Arial Unicode MS"/>
          <w:sz w:val="32"/>
          <w:szCs w:val="32"/>
        </w:rPr>
        <w:t>股票</w:t>
      </w:r>
      <w:r>
        <w:rPr>
          <w:rFonts w:ascii="仿宋_GB2312;Arial Unicode MS" w:hAnsi="仿宋_GB2312;Arial Unicode MS" w:cs="等线;DengXian" w:eastAsia="仿宋_GB2312;Arial Unicode MS"/>
          <w:sz w:val="32"/>
          <w:szCs w:val="32"/>
        </w:rPr>
        <w:t>及存托凭证</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3.1.1</w:t>
      </w:r>
      <w:r>
        <w:rPr>
          <w:rFonts w:eastAsia="仿宋_GB2312;Arial Unicode MS" w:cs="Times New Roman" w:ascii="Times New Roman" w:hAnsi="Times New Roman"/>
          <w:sz w:val="32"/>
          <w:szCs w:val="32"/>
        </w:rPr>
        <w:t xml:space="preserve"> </w:t>
      </w:r>
      <w:r>
        <w:rPr>
          <w:rFonts w:ascii="Times New Roman" w:hAnsi="Times New Roman" w:cs="Times New Roman" w:eastAsia="仿宋_GB2312;Arial Unicode MS"/>
          <w:sz w:val="32"/>
          <w:szCs w:val="32"/>
        </w:rPr>
        <w:t>下列品种和业务的交易经手费，按成交金额的</w:t>
      </w:r>
      <w:r>
        <w:rPr>
          <w:rFonts w:eastAsia="仿宋_GB2312;Arial Unicode MS" w:cs="Times New Roman" w:ascii="Times New Roman" w:hAnsi="Times New Roman"/>
          <w:sz w:val="32"/>
          <w:szCs w:val="32"/>
        </w:rPr>
        <w:t>0.00341%</w:t>
      </w:r>
      <w:r>
        <w:rPr>
          <w:rFonts w:ascii="Times New Roman" w:hAnsi="Times New Roman" w:cs="Times New Roman" w:eastAsia="仿宋_GB2312;Arial Unicode MS"/>
          <w:sz w:val="32"/>
          <w:szCs w:val="32"/>
        </w:rPr>
        <w:t>双向</w:t>
      </w:r>
      <w:r>
        <w:rPr>
          <w:rFonts w:ascii="Times New Roman" w:hAnsi="Times New Roman" w:cs="Times New Roman" w:eastAsia="仿宋_GB2312;Arial Unicode MS"/>
          <w:sz w:val="32"/>
          <w:szCs w:val="32"/>
        </w:rPr>
        <w:t>收取</w:t>
      </w:r>
      <w:r>
        <w:rPr>
          <w:rFonts w:ascii="Times New Roman" w:hAnsi="Times New Roman" w:cs="Times New Roman" w:eastAsia="仿宋_GB2312;Arial Unicode MS"/>
          <w:sz w:val="32"/>
          <w:szCs w:val="32"/>
        </w:rPr>
        <w:t>：</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（一）人民币</w:t>
      </w:r>
      <w:r>
        <w:rPr>
          <w:rFonts w:ascii="Times New Roman" w:hAnsi="Times New Roman" w:cs="Times New Roman" w:eastAsia="仿宋_GB2312;Arial Unicode MS"/>
          <w:sz w:val="32"/>
          <w:szCs w:val="32"/>
        </w:rPr>
        <w:t>普通股票（</w:t>
      </w:r>
      <w:r>
        <w:rPr>
          <w:rFonts w:eastAsia="仿宋_GB2312;Arial Unicode MS" w:cs="Times New Roman" w:ascii="Times New Roman" w:hAnsi="Times New Roman"/>
          <w:sz w:val="32"/>
          <w:szCs w:val="32"/>
        </w:rPr>
        <w:t>A</w:t>
      </w:r>
      <w:r>
        <w:rPr>
          <w:rFonts w:ascii="Times New Roman" w:hAnsi="Times New Roman" w:cs="Times New Roman" w:eastAsia="仿宋_GB2312;Arial Unicode MS"/>
          <w:sz w:val="32"/>
          <w:szCs w:val="32"/>
        </w:rPr>
        <w:t>股）竞价交易；</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（二）人民币</w:t>
      </w:r>
      <w:r>
        <w:rPr>
          <w:rFonts w:ascii="Times New Roman" w:hAnsi="Times New Roman" w:cs="Times New Roman" w:eastAsia="仿宋_GB2312;Arial Unicode MS"/>
          <w:sz w:val="32"/>
          <w:szCs w:val="32"/>
        </w:rPr>
        <w:t>特种股票（</w:t>
      </w:r>
      <w:r>
        <w:rPr>
          <w:rFonts w:eastAsia="仿宋_GB2312;Arial Unicode MS" w:cs="Times New Roman" w:ascii="Times New Roman" w:hAnsi="Times New Roman"/>
          <w:sz w:val="32"/>
          <w:szCs w:val="32"/>
        </w:rPr>
        <w:t>B</w:t>
      </w:r>
      <w:r>
        <w:rPr>
          <w:rFonts w:ascii="Times New Roman" w:hAnsi="Times New Roman" w:cs="Times New Roman" w:eastAsia="仿宋_GB2312;Arial Unicode MS"/>
          <w:sz w:val="32"/>
          <w:szCs w:val="32"/>
        </w:rPr>
        <w:t>股</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竞价</w:t>
      </w:r>
      <w:r>
        <w:rPr>
          <w:rFonts w:ascii="Times New Roman" w:hAnsi="Times New Roman" w:cs="Times New Roman" w:eastAsia="仿宋_GB2312;Arial Unicode MS"/>
          <w:sz w:val="32"/>
          <w:szCs w:val="32"/>
        </w:rPr>
        <w:t>交易</w:t>
      </w:r>
      <w:r>
        <w:rPr>
          <w:rFonts w:ascii="Times New Roman" w:hAnsi="Times New Roman" w:cs="Times New Roman"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（三）科创板</w:t>
      </w:r>
      <w:r>
        <w:rPr>
          <w:rFonts w:ascii="仿宋_GB2312;Arial Unicode MS" w:hAnsi="仿宋_GB2312;Arial Unicode MS" w:cs="仿宋" w:eastAsia="仿宋_GB2312;Arial Unicode MS"/>
          <w:sz w:val="32"/>
          <w:szCs w:val="32"/>
        </w:rPr>
        <w:t>股票</w:t>
      </w:r>
      <w:r>
        <w:rPr>
          <w:rFonts w:ascii="仿宋_GB2312;Arial Unicode MS" w:hAnsi="仿宋_GB2312;Arial Unicode MS" w:cs="仿宋" w:eastAsia="仿宋_GB2312;Arial Unicode MS"/>
          <w:sz w:val="32"/>
          <w:szCs w:val="32"/>
        </w:rPr>
        <w:t>盘后</w:t>
      </w:r>
      <w:r>
        <w:rPr>
          <w:rFonts w:ascii="仿宋_GB2312;Arial Unicode MS" w:hAnsi="仿宋_GB2312;Arial Unicode MS" w:cs="仿宋" w:eastAsia="仿宋_GB2312;Arial Unicode MS"/>
          <w:sz w:val="32"/>
          <w:szCs w:val="32"/>
        </w:rPr>
        <w:t>固定价格交易</w:t>
      </w:r>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（四）存托</w:t>
      </w:r>
      <w:r>
        <w:rPr>
          <w:rFonts w:ascii="仿宋_GB2312;Arial Unicode MS" w:hAnsi="仿宋_GB2312;Arial Unicode MS" w:cs="仿宋" w:eastAsia="仿宋_GB2312;Arial Unicode MS"/>
          <w:sz w:val="32"/>
          <w:szCs w:val="32"/>
        </w:rPr>
        <w:t>凭证</w:t>
      </w:r>
      <w:r>
        <w:rPr>
          <w:rFonts w:ascii="仿宋_GB2312;Arial Unicode MS" w:hAnsi="仿宋_GB2312;Arial Unicode MS" w:cs="仿宋" w:eastAsia="仿宋_GB2312;Arial Unicode MS"/>
          <w:sz w:val="32"/>
          <w:szCs w:val="32"/>
        </w:rPr>
        <w:t>竞价</w:t>
      </w:r>
      <w:r>
        <w:rPr>
          <w:rFonts w:ascii="仿宋_GB2312;Arial Unicode MS" w:hAnsi="仿宋_GB2312;Arial Unicode MS" w:cs="仿宋" w:eastAsia="仿宋_GB2312;Arial Unicode MS"/>
          <w:sz w:val="32"/>
          <w:szCs w:val="32"/>
        </w:rPr>
        <w:t>交易</w:t>
      </w:r>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（五）科创板存托凭证盘后</w:t>
      </w:r>
      <w:r>
        <w:rPr>
          <w:rFonts w:ascii="仿宋_GB2312;Arial Unicode MS" w:hAnsi="仿宋_GB2312;Arial Unicode MS" w:cs="仿宋" w:eastAsia="仿宋_GB2312;Arial Unicode MS"/>
          <w:sz w:val="32"/>
          <w:szCs w:val="32"/>
        </w:rPr>
        <w:t>固定价格交易</w:t>
      </w:r>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（六）可交换公司</w:t>
      </w:r>
      <w:r>
        <w:rPr>
          <w:rFonts w:ascii="仿宋_GB2312;Arial Unicode MS" w:hAnsi="仿宋_GB2312;Arial Unicode MS" w:cs="仿宋" w:eastAsia="仿宋_GB2312;Arial Unicode MS"/>
          <w:sz w:val="32"/>
          <w:szCs w:val="32"/>
        </w:rPr>
        <w:t>债券</w:t>
      </w:r>
      <w:r>
        <w:rPr>
          <w:rFonts w:ascii="仿宋_GB2312;Arial Unicode MS" w:hAnsi="仿宋_GB2312;Arial Unicode MS" w:cs="仿宋" w:eastAsia="仿宋_GB2312;Arial Unicode MS"/>
          <w:sz w:val="32"/>
          <w:szCs w:val="32"/>
        </w:rPr>
        <w:t>换股交易；</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（七）其他未做特别规定的股票、存托凭证交易（转让）。</w:t>
      </w:r>
    </w:p>
    <w:p>
      <w:pPr>
        <w:pStyle w:val="Normal"/>
        <w:spacing w:lineRule="exact" w:line="540"/>
        <w:ind w:firstLine="640" w:end="0"/>
        <w:rPr/>
      </w:pPr>
      <w:r>
        <w:rPr>
          <w:rFonts w:ascii="仿宋_GB2312;Arial Unicode MS" w:hAnsi="仿宋_GB2312;Arial Unicode MS" w:cs="仿宋" w:eastAsia="仿宋_GB2312;Arial Unicode MS"/>
          <w:sz w:val="32"/>
          <w:szCs w:val="32"/>
        </w:rPr>
        <w:t>前款规定品种的</w:t>
      </w:r>
      <w:r>
        <w:rPr>
          <w:rFonts w:ascii="仿宋_GB2312;Arial Unicode MS" w:hAnsi="仿宋_GB2312;Arial Unicode MS" w:cs="仿宋" w:eastAsia="仿宋_GB2312;Arial Unicode MS"/>
          <w:sz w:val="32"/>
          <w:szCs w:val="32"/>
        </w:rPr>
        <w:t>大宗交易经手费</w:t>
      </w:r>
      <w:r>
        <w:rPr>
          <w:rFonts w:ascii="仿宋_GB2312;Arial Unicode MS" w:hAnsi="仿宋_GB2312;Arial Unicode MS" w:cs="仿宋" w:eastAsia="仿宋_GB2312;Arial Unicode MS"/>
          <w:sz w:val="32"/>
          <w:szCs w:val="32"/>
        </w:rPr>
        <w:t>收费</w:t>
      </w:r>
      <w:r>
        <w:rPr>
          <w:rFonts w:ascii="仿宋_GB2312;Arial Unicode MS" w:hAnsi="仿宋_GB2312;Arial Unicode MS" w:cs="仿宋" w:eastAsia="仿宋_GB2312;Arial Unicode MS"/>
          <w:sz w:val="32"/>
          <w:szCs w:val="32"/>
        </w:rPr>
        <w:t>标准</w:t>
      </w:r>
      <w:r>
        <w:rPr>
          <w:rFonts w:ascii="仿宋_GB2312;Arial Unicode MS" w:hAnsi="仿宋_GB2312;Arial Unicode MS" w:cs="仿宋" w:eastAsia="仿宋_GB2312;Arial Unicode MS"/>
          <w:sz w:val="32"/>
          <w:szCs w:val="32"/>
        </w:rPr>
        <w:t>在</w:t>
      </w:r>
      <w:r>
        <w:rPr>
          <w:rFonts w:ascii="仿宋_GB2312;Arial Unicode MS" w:hAnsi="仿宋_GB2312;Arial Unicode MS" w:cs="仿宋" w:eastAsia="仿宋_GB2312;Arial Unicode MS"/>
          <w:sz w:val="32"/>
          <w:szCs w:val="32"/>
        </w:rPr>
        <w:t>竞价交易</w:t>
      </w:r>
      <w:r>
        <w:rPr>
          <w:rFonts w:ascii="仿宋_GB2312;Arial Unicode MS" w:hAnsi="仿宋_GB2312;Arial Unicode MS" w:cs="仿宋" w:eastAsia="仿宋_GB2312;Arial Unicode MS"/>
          <w:sz w:val="32"/>
          <w:szCs w:val="32"/>
        </w:rPr>
        <w:t>经手</w:t>
      </w:r>
      <w:r>
        <w:rPr>
          <w:rFonts w:ascii="Times New Roman" w:hAnsi="Times New Roman" w:cs="Times New Roman" w:eastAsia="仿宋_GB2312;Arial Unicode MS"/>
          <w:sz w:val="32"/>
          <w:szCs w:val="32"/>
        </w:rPr>
        <w:t>费</w:t>
      </w:r>
      <w:r>
        <w:rPr>
          <w:rFonts w:ascii="Times New Roman" w:hAnsi="Times New Roman" w:cs="Times New Roman" w:eastAsia="仿宋_GB2312;Arial Unicode MS"/>
          <w:sz w:val="32"/>
          <w:szCs w:val="32"/>
        </w:rPr>
        <w:t>基础上下浮</w:t>
      </w:r>
      <w:r>
        <w:rPr>
          <w:rFonts w:eastAsia="仿宋_GB2312;Arial Unicode MS" w:cs="Times New Roman" w:ascii="Times New Roman" w:hAnsi="Times New Roman"/>
          <w:sz w:val="32"/>
          <w:szCs w:val="32"/>
        </w:rPr>
        <w:t>30%</w:t>
      </w:r>
      <w:r>
        <w:rPr>
          <w:rFonts w:ascii="Times New Roman" w:hAnsi="Times New Roman" w:cs="Times New Roman" w:eastAsia="仿宋_GB2312;Arial Unicode MS"/>
          <w:sz w:val="32"/>
          <w:szCs w:val="32"/>
        </w:rPr>
        <w:t>，即按</w:t>
      </w:r>
      <w:r>
        <w:rPr>
          <w:rFonts w:ascii="Times New Roman" w:hAnsi="Times New Roman" w:cs="Times New Roman" w:eastAsia="仿宋_GB2312;Arial Unicode MS"/>
          <w:sz w:val="32"/>
          <w:szCs w:val="32"/>
        </w:rPr>
        <w:t>成交</w:t>
      </w:r>
      <w:r>
        <w:rPr>
          <w:rFonts w:ascii="Times New Roman" w:hAnsi="Times New Roman" w:cs="Times New Roman" w:eastAsia="仿宋_GB2312;Arial Unicode MS"/>
          <w:sz w:val="32"/>
          <w:szCs w:val="32"/>
        </w:rPr>
        <w:t>金额的</w:t>
      </w:r>
      <w:r>
        <w:rPr>
          <w:rFonts w:eastAsia="仿宋_GB2312;Arial Unicode MS" w:cs="Times New Roman" w:ascii="Times New Roman" w:hAnsi="Times New Roman"/>
          <w:sz w:val="32"/>
          <w:szCs w:val="32"/>
        </w:rPr>
        <w:t>0.002387%</w:t>
      </w:r>
      <w:r>
        <w:rPr>
          <w:rFonts w:ascii="Times New Roman" w:hAnsi="Times New Roman" w:cs="Times New Roman" w:eastAsia="仿宋_GB2312;Arial Unicode MS"/>
          <w:sz w:val="32"/>
          <w:szCs w:val="32"/>
        </w:rPr>
        <w:t>双</w:t>
      </w:r>
      <w:r>
        <w:rPr>
          <w:rFonts w:ascii="Times New Roman" w:hAnsi="Times New Roman" w:cs="Times New Roman" w:eastAsia="仿宋_GB2312;Arial Unicode MS"/>
          <w:sz w:val="32"/>
          <w:szCs w:val="32"/>
        </w:rPr>
        <w:t>向收取。</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3.1.2</w:t>
      </w:r>
      <w:r>
        <w:rPr>
          <w:rFonts w:eastAsia="仿宋_GB2312;Arial Unicode MS" w:cs="Times New Roman" w:ascii="Times New Roman" w:hAnsi="Times New Roman"/>
          <w:sz w:val="32"/>
          <w:szCs w:val="32"/>
        </w:rPr>
        <w:t xml:space="preserve"> </w:t>
      </w:r>
      <w:r>
        <w:rPr>
          <w:rFonts w:ascii="Times New Roman" w:hAnsi="Times New Roman" w:cs="Times New Roman" w:eastAsia="仿宋_GB2312;Arial Unicode MS"/>
          <w:sz w:val="32"/>
          <w:szCs w:val="32"/>
        </w:rPr>
        <w:t>上市公司</w:t>
      </w:r>
      <w:r>
        <w:rPr>
          <w:rFonts w:ascii="Times New Roman" w:hAnsi="Times New Roman" w:cs="Times New Roman" w:eastAsia="仿宋_GB2312;Arial Unicode MS"/>
          <w:sz w:val="32"/>
          <w:szCs w:val="32"/>
        </w:rPr>
        <w:t>股份协议转让</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科创板上市公司股东</w:t>
      </w:r>
      <w:r>
        <w:rPr>
          <w:rFonts w:ascii="Times New Roman" w:hAnsi="Times New Roman" w:cs="Times New Roman" w:eastAsia="仿宋_GB2312;Arial Unicode MS"/>
          <w:sz w:val="32"/>
          <w:szCs w:val="32"/>
        </w:rPr>
        <w:t>以</w:t>
      </w:r>
      <w:r>
        <w:rPr>
          <w:rFonts w:ascii="Times New Roman" w:hAnsi="Times New Roman" w:cs="Times New Roman" w:eastAsia="仿宋_GB2312;Arial Unicode MS"/>
          <w:sz w:val="32"/>
          <w:szCs w:val="32"/>
        </w:rPr>
        <w:t>非公开转让</w:t>
      </w:r>
      <w:r>
        <w:rPr>
          <w:rFonts w:ascii="Times New Roman" w:hAnsi="Times New Roman" w:cs="Times New Roman" w:eastAsia="仿宋_GB2312;Arial Unicode MS"/>
          <w:sz w:val="32"/>
          <w:szCs w:val="32"/>
        </w:rPr>
        <w:t>或者</w:t>
      </w:r>
      <w:r>
        <w:rPr>
          <w:rFonts w:ascii="Times New Roman" w:hAnsi="Times New Roman" w:cs="Times New Roman" w:eastAsia="仿宋_GB2312;Arial Unicode MS"/>
          <w:sz w:val="32"/>
          <w:szCs w:val="32"/>
        </w:rPr>
        <w:t>配售方式转让首发前股份</w:t>
      </w:r>
      <w:r>
        <w:rPr>
          <w:rFonts w:ascii="Times New Roman" w:hAnsi="Times New Roman" w:cs="Times New Roman" w:eastAsia="仿宋_GB2312;Arial Unicode MS"/>
          <w:sz w:val="32"/>
          <w:szCs w:val="32"/>
        </w:rPr>
        <w:t>的经手费，按照</w:t>
      </w:r>
      <w:r>
        <w:rPr>
          <w:rFonts w:eastAsia="仿宋_GB2312;Arial Unicode MS" w:cs="Times New Roman" w:ascii="Times New Roman" w:hAnsi="Times New Roman"/>
          <w:sz w:val="32"/>
          <w:szCs w:val="32"/>
        </w:rPr>
        <w:t>3.1.1</w:t>
      </w:r>
      <w:r>
        <w:rPr>
          <w:rFonts w:ascii="Times New Roman" w:hAnsi="Times New Roman" w:cs="Times New Roman" w:eastAsia="仿宋_GB2312;Arial Unicode MS"/>
          <w:sz w:val="32"/>
          <w:szCs w:val="32"/>
        </w:rPr>
        <w:t>条第一款</w:t>
      </w:r>
      <w:r>
        <w:rPr>
          <w:rFonts w:ascii="Times New Roman" w:hAnsi="Times New Roman" w:cs="Times New Roman" w:eastAsia="仿宋_GB2312;Arial Unicode MS"/>
          <w:sz w:val="32"/>
          <w:szCs w:val="32"/>
        </w:rPr>
        <w:t>规定的标准收取，但</w:t>
      </w:r>
      <w:r>
        <w:rPr>
          <w:rFonts w:ascii="Times New Roman" w:hAnsi="Times New Roman" w:cs="Times New Roman" w:eastAsia="仿宋_GB2312;Arial Unicode MS"/>
          <w:sz w:val="32"/>
          <w:szCs w:val="32"/>
        </w:rPr>
        <w:t>单向每笔最低</w:t>
      </w:r>
      <w:r>
        <w:rPr>
          <w:rFonts w:ascii="Times New Roman" w:hAnsi="Times New Roman" w:cs="Times New Roman" w:eastAsia="仿宋_GB2312;Arial Unicode MS"/>
          <w:sz w:val="32"/>
          <w:szCs w:val="32"/>
        </w:rPr>
        <w:t>收取</w:t>
      </w:r>
      <w:r>
        <w:rPr>
          <w:rFonts w:eastAsia="仿宋_GB2312;Arial Unicode MS" w:cs="Times New Roman" w:ascii="Times New Roman" w:hAnsi="Times New Roman"/>
          <w:sz w:val="32"/>
          <w:szCs w:val="32"/>
        </w:rPr>
        <w:t>50</w:t>
      </w:r>
      <w:r>
        <w:rPr>
          <w:rFonts w:ascii="Times New Roman" w:hAnsi="Times New Roman" w:cs="Times New Roman" w:eastAsia="仿宋_GB2312;Arial Unicode MS"/>
          <w:sz w:val="32"/>
          <w:szCs w:val="32"/>
        </w:rPr>
        <w:t>元</w:t>
      </w:r>
      <w:r>
        <w:rPr>
          <w:rFonts w:ascii="Times New Roman" w:hAnsi="Times New Roman" w:cs="Times New Roman" w:eastAsia="仿宋_GB2312;Arial Unicode MS"/>
          <w:sz w:val="32"/>
          <w:szCs w:val="32"/>
        </w:rPr>
        <w:t>，最高</w:t>
      </w:r>
      <w:r>
        <w:rPr>
          <w:rFonts w:ascii="Times New Roman" w:hAnsi="Times New Roman" w:cs="Times New Roman" w:eastAsia="仿宋_GB2312;Arial Unicode MS"/>
          <w:sz w:val="32"/>
          <w:szCs w:val="32"/>
        </w:rPr>
        <w:t>不超过</w:t>
      </w:r>
      <w:r>
        <w:rPr>
          <w:rFonts w:eastAsia="仿宋_GB2312;Arial Unicode MS" w:cs="Times New Roman" w:ascii="Times New Roman" w:hAnsi="Times New Roman"/>
          <w:sz w:val="32"/>
          <w:szCs w:val="32"/>
        </w:rPr>
        <w:t>10</w:t>
      </w:r>
      <w:r>
        <w:rPr>
          <w:rFonts w:ascii="Times New Roman" w:hAnsi="Times New Roman" w:cs="Times New Roman" w:eastAsia="仿宋_GB2312;Arial Unicode MS"/>
          <w:sz w:val="32"/>
          <w:szCs w:val="32"/>
        </w:rPr>
        <w:t>万元。</w:t>
      </w:r>
      <w:r>
        <w:rPr>
          <w:rFonts w:ascii="Times New Roman" w:hAnsi="Times New Roman" w:cs="Times New Roman" w:eastAsia="仿宋_GB2312;Arial Unicode MS"/>
          <w:sz w:val="32"/>
          <w:szCs w:val="32"/>
        </w:rPr>
        <w:t>无成交金额或者每股</w:t>
      </w:r>
      <w:r>
        <w:rPr>
          <w:rFonts w:ascii="Times New Roman" w:hAnsi="Times New Roman" w:cs="Times New Roman" w:eastAsia="仿宋_GB2312;Arial Unicode MS"/>
          <w:sz w:val="32"/>
          <w:szCs w:val="32"/>
        </w:rPr>
        <w:t>转让价格</w:t>
      </w:r>
      <w:r>
        <w:rPr>
          <w:rFonts w:ascii="Times New Roman" w:hAnsi="Times New Roman" w:cs="Times New Roman" w:eastAsia="仿宋_GB2312;Arial Unicode MS"/>
          <w:sz w:val="32"/>
          <w:szCs w:val="32"/>
        </w:rPr>
        <w:t>低于每股面值的</w:t>
      </w:r>
      <w:r>
        <w:rPr>
          <w:rFonts w:ascii="Times New Roman" w:hAnsi="Times New Roman" w:cs="Times New Roman" w:eastAsia="仿宋_GB2312;Arial Unicode MS"/>
          <w:sz w:val="32"/>
          <w:szCs w:val="32"/>
        </w:rPr>
        <w:t>协议转让</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成交金额按照所</w:t>
      </w:r>
      <w:r>
        <w:rPr>
          <w:rFonts w:ascii="Times New Roman" w:hAnsi="Times New Roman" w:cs="Times New Roman" w:eastAsia="仿宋_GB2312;Arial Unicode MS"/>
          <w:sz w:val="32"/>
          <w:szCs w:val="32"/>
        </w:rPr>
        <w:t>转让股份总面值</w:t>
      </w:r>
      <w:r>
        <w:rPr>
          <w:rFonts w:ascii="Times New Roman" w:hAnsi="Times New Roman" w:cs="Times New Roman" w:eastAsia="仿宋_GB2312;Arial Unicode MS"/>
          <w:sz w:val="32"/>
          <w:szCs w:val="32"/>
        </w:rPr>
        <w:t>计算。</w:t>
      </w:r>
    </w:p>
    <w:p>
      <w:pPr>
        <w:pStyle w:val="Normal"/>
        <w:spacing w:lineRule="exact" w:line="540"/>
        <w:ind w:firstLine="640" w:end="0"/>
        <w:rPr/>
      </w:pPr>
      <w:r>
        <w:rPr>
          <w:rFonts w:eastAsia="仿宋_GB2312;Arial Unicode MS" w:cs="Times New Roman" w:ascii="Times New Roman" w:hAnsi="Times New Roman"/>
          <w:sz w:val="32"/>
          <w:szCs w:val="32"/>
        </w:rPr>
        <w:t xml:space="preserve">3.1.3 </w:t>
      </w:r>
      <w:r>
        <w:rPr>
          <w:rFonts w:ascii="Times New Roman" w:hAnsi="Times New Roman" w:cs="Times New Roman" w:eastAsia="仿宋_GB2312;Arial Unicode MS"/>
          <w:sz w:val="32"/>
          <w:szCs w:val="32"/>
        </w:rPr>
        <w:t>优先股</w:t>
      </w:r>
      <w:r>
        <w:rPr>
          <w:rFonts w:ascii="Times New Roman" w:hAnsi="Times New Roman" w:cs="Times New Roman" w:eastAsia="仿宋_GB2312;Arial Unicode MS"/>
          <w:sz w:val="32"/>
          <w:szCs w:val="32"/>
        </w:rPr>
        <w:t>竞价交易</w:t>
      </w:r>
      <w:r>
        <w:rPr>
          <w:rFonts w:ascii="Times New Roman" w:hAnsi="Times New Roman" w:cs="Times New Roman" w:eastAsia="仿宋_GB2312;Arial Unicode MS"/>
          <w:sz w:val="32"/>
          <w:szCs w:val="32"/>
        </w:rPr>
        <w:t>经手费</w:t>
      </w:r>
      <w:r>
        <w:rPr>
          <w:rFonts w:ascii="Times New Roman" w:hAnsi="Times New Roman" w:cs="Times New Roman" w:eastAsia="仿宋_GB2312;Arial Unicode MS"/>
          <w:sz w:val="32"/>
          <w:szCs w:val="32"/>
        </w:rPr>
        <w:t>按成交金额的</w:t>
      </w:r>
      <w:r>
        <w:rPr>
          <w:rFonts w:eastAsia="仿宋_GB2312;Arial Unicode MS" w:cs="Times New Roman" w:ascii="Times New Roman" w:hAnsi="Times New Roman"/>
          <w:sz w:val="32"/>
          <w:szCs w:val="32"/>
        </w:rPr>
        <w:t>0.0001</w:t>
      </w:r>
      <w:r>
        <w:rPr>
          <w:rFonts w:eastAsia="仿宋_GB2312;Arial Unicode MS" w:cs="Times New Roman" w:ascii="Times New Roman" w:hAnsi="Times New Roman"/>
          <w:sz w:val="32"/>
          <w:szCs w:val="32"/>
        </w:rPr>
        <w:t>%</w:t>
      </w:r>
      <w:r>
        <w:rPr>
          <w:rFonts w:ascii="Times New Roman" w:hAnsi="Times New Roman" w:cs="Times New Roman" w:eastAsia="仿宋_GB2312;Arial Unicode MS"/>
          <w:sz w:val="32"/>
          <w:szCs w:val="32"/>
        </w:rPr>
        <w:t>双</w:t>
      </w:r>
      <w:r>
        <w:rPr>
          <w:rFonts w:ascii="Times New Roman" w:hAnsi="Times New Roman" w:cs="Times New Roman" w:eastAsia="仿宋_GB2312;Arial Unicode MS"/>
          <w:sz w:val="32"/>
          <w:szCs w:val="32"/>
        </w:rPr>
        <w:t>向收取；</w:t>
      </w:r>
      <w:r>
        <w:rPr>
          <w:rFonts w:ascii="Times New Roman" w:hAnsi="Times New Roman" w:cs="Times New Roman" w:eastAsia="仿宋_GB2312;Arial Unicode MS"/>
          <w:sz w:val="32"/>
          <w:szCs w:val="32"/>
        </w:rPr>
        <w:t>优先股大宗</w:t>
      </w:r>
      <w:r>
        <w:rPr>
          <w:rFonts w:ascii="Times New Roman" w:hAnsi="Times New Roman" w:cs="Times New Roman" w:eastAsia="仿宋_GB2312;Arial Unicode MS"/>
          <w:sz w:val="32"/>
          <w:szCs w:val="32"/>
        </w:rPr>
        <w:t>交易经手费收费标准在竞价交易基础上下浮</w:t>
      </w:r>
      <w:r>
        <w:rPr>
          <w:rFonts w:eastAsia="仿宋_GB2312;Arial Unicode MS" w:cs="Times New Roman" w:ascii="Times New Roman" w:hAnsi="Times New Roman"/>
          <w:sz w:val="32"/>
          <w:szCs w:val="32"/>
        </w:rPr>
        <w:t>10</w:t>
      </w:r>
      <w:r>
        <w:rPr>
          <w:rFonts w:eastAsia="仿宋_GB2312;Arial Unicode MS" w:cs="Times New Roman" w:ascii="Times New Roman" w:hAnsi="Times New Roman"/>
          <w:sz w:val="32"/>
          <w:szCs w:val="32"/>
        </w:rPr>
        <w:t>%</w:t>
      </w:r>
      <w:r>
        <w:rPr>
          <w:rFonts w:ascii="Times New Roman" w:hAnsi="Times New Roman" w:cs="Times New Roman" w:eastAsia="仿宋_GB2312;Arial Unicode MS"/>
          <w:sz w:val="32"/>
          <w:szCs w:val="32"/>
        </w:rPr>
        <w:t>，即按</w:t>
      </w:r>
      <w:r>
        <w:rPr>
          <w:rFonts w:ascii="Times New Roman" w:hAnsi="Times New Roman" w:cs="Times New Roman" w:eastAsia="仿宋_GB2312;Arial Unicode MS"/>
          <w:sz w:val="32"/>
          <w:szCs w:val="32"/>
        </w:rPr>
        <w:t>成交</w:t>
      </w:r>
      <w:r>
        <w:rPr>
          <w:rFonts w:ascii="Times New Roman" w:hAnsi="Times New Roman" w:cs="Times New Roman" w:eastAsia="仿宋_GB2312;Arial Unicode MS"/>
          <w:sz w:val="32"/>
          <w:szCs w:val="32"/>
        </w:rPr>
        <w:t>金额的</w:t>
      </w:r>
      <w:r>
        <w:rPr>
          <w:rFonts w:eastAsia="仿宋_GB2312;Arial Unicode MS" w:cs="Times New Roman" w:ascii="Times New Roman" w:hAnsi="Times New Roman"/>
          <w:sz w:val="32"/>
          <w:szCs w:val="32"/>
        </w:rPr>
        <w:t>0.000</w:t>
      </w:r>
      <w:r>
        <w:rPr>
          <w:rFonts w:eastAsia="仿宋_GB2312;Arial Unicode MS" w:cs="Times New Roman" w:ascii="Times New Roman" w:hAnsi="Times New Roman"/>
          <w:sz w:val="32"/>
          <w:szCs w:val="32"/>
        </w:rPr>
        <w:t>0</w:t>
      </w:r>
      <w:r>
        <w:rPr>
          <w:rFonts w:eastAsia="仿宋_GB2312;Arial Unicode MS" w:cs="Times New Roman" w:ascii="Times New Roman" w:hAnsi="Times New Roman"/>
          <w:sz w:val="32"/>
          <w:szCs w:val="32"/>
        </w:rPr>
        <w:t>9</w:t>
      </w:r>
      <w:r>
        <w:rPr>
          <w:rFonts w:eastAsia="仿宋_GB2312;Arial Unicode MS" w:cs="Times New Roman" w:ascii="Times New Roman" w:hAnsi="Times New Roman"/>
          <w:sz w:val="32"/>
          <w:szCs w:val="32"/>
        </w:rPr>
        <w:t>%</w:t>
      </w:r>
      <w:r>
        <w:rPr>
          <w:rFonts w:ascii="Times New Roman" w:hAnsi="Times New Roman" w:cs="Times New Roman" w:eastAsia="仿宋_GB2312;Arial Unicode MS"/>
          <w:sz w:val="32"/>
          <w:szCs w:val="32"/>
        </w:rPr>
        <w:t>双</w:t>
      </w:r>
      <w:r>
        <w:rPr>
          <w:rFonts w:ascii="Times New Roman" w:hAnsi="Times New Roman" w:cs="Times New Roman" w:eastAsia="仿宋_GB2312;Arial Unicode MS"/>
          <w:sz w:val="32"/>
          <w:szCs w:val="32"/>
        </w:rPr>
        <w:t>向收取</w:t>
      </w:r>
      <w:r>
        <w:rPr>
          <w:rFonts w:ascii="Times New Roman" w:hAnsi="Times New Roman" w:cs="Times New Roman" w:eastAsia="仿宋_GB2312;Arial Unicode MS"/>
          <w:sz w:val="32"/>
          <w:szCs w:val="32"/>
        </w:rPr>
        <w:t>，单笔最高不超过</w:t>
      </w:r>
      <w:r>
        <w:rPr>
          <w:rFonts w:eastAsia="仿宋_GB2312;Arial Unicode MS" w:cs="Times New Roman" w:ascii="Times New Roman" w:hAnsi="Times New Roman"/>
          <w:sz w:val="32"/>
          <w:szCs w:val="32"/>
        </w:rPr>
        <w:t>100</w:t>
      </w:r>
      <w:r>
        <w:rPr>
          <w:rFonts w:ascii="Times New Roman" w:hAnsi="Times New Roman" w:cs="Times New Roman" w:eastAsia="仿宋_GB2312;Arial Unicode MS"/>
          <w:sz w:val="32"/>
          <w:szCs w:val="32"/>
        </w:rPr>
        <w:t>元</w:t>
      </w:r>
      <w:r>
        <w:rPr>
          <w:rFonts w:ascii="Times New Roman" w:hAnsi="Times New Roman" w:cs="Times New Roman" w:eastAsia="仿宋_GB2312;Arial Unicode MS"/>
          <w:sz w:val="32"/>
          <w:szCs w:val="32"/>
        </w:rPr>
        <w:t>。</w:t>
      </w:r>
    </w:p>
    <w:p>
      <w:pPr>
        <w:pStyle w:val="Normal"/>
        <w:numPr>
          <w:ilvl w:val="0"/>
          <w:numId w:val="0"/>
        </w:numPr>
        <w:spacing w:lineRule="exact" w:line="540"/>
        <w:jc w:val="center"/>
        <w:outlineLvl w:val="1"/>
        <w:rPr>
          <w:rFonts w:ascii="仿宋_GB2312;Arial Unicode MS" w:hAnsi="仿宋_GB2312;Arial Unicode MS" w:eastAsia="仿宋_GB2312;Arial Unicode MS" w:cs="等线;DengXian"/>
          <w:sz w:val="32"/>
          <w:szCs w:val="32"/>
        </w:rPr>
      </w:pPr>
      <w:r>
        <w:rPr>
          <w:rFonts w:ascii="仿宋_GB2312;Arial Unicode MS" w:hAnsi="仿宋_GB2312;Arial Unicode MS" w:cs="等线;DengXian" w:eastAsia="仿宋_GB2312;Arial Unicode MS"/>
          <w:sz w:val="32"/>
          <w:szCs w:val="32"/>
        </w:rPr>
        <w:t xml:space="preserve">第二节 </w:t>
      </w:r>
      <w:r>
        <w:rPr>
          <w:rFonts w:ascii="仿宋_GB2312;Arial Unicode MS" w:hAnsi="仿宋_GB2312;Arial Unicode MS" w:cs="等线;DengXian" w:eastAsia="仿宋_GB2312;Arial Unicode MS"/>
          <w:sz w:val="32"/>
          <w:szCs w:val="32"/>
        </w:rPr>
        <w:t xml:space="preserve"> </w:t>
      </w:r>
      <w:r>
        <w:rPr>
          <w:rFonts w:ascii="仿宋_GB2312;Arial Unicode MS" w:hAnsi="仿宋_GB2312;Arial Unicode MS" w:cs="等线;DengXian" w:eastAsia="仿宋_GB2312;Arial Unicode MS"/>
          <w:sz w:val="32"/>
          <w:szCs w:val="32"/>
        </w:rPr>
        <w:t>债券</w:t>
      </w:r>
      <w:r>
        <w:rPr>
          <w:rFonts w:ascii="仿宋_GB2312;Arial Unicode MS" w:hAnsi="仿宋_GB2312;Arial Unicode MS" w:cs="等线;DengXian" w:eastAsia="仿宋_GB2312;Arial Unicode MS"/>
          <w:sz w:val="32"/>
          <w:szCs w:val="32"/>
        </w:rPr>
        <w:t>及其他固定收益类</w:t>
      </w:r>
      <w:r>
        <w:rPr>
          <w:rFonts w:ascii="仿宋_GB2312;Arial Unicode MS" w:hAnsi="仿宋_GB2312;Arial Unicode MS" w:cs="等线;DengXian" w:eastAsia="仿宋_GB2312;Arial Unicode MS"/>
          <w:sz w:val="32"/>
          <w:szCs w:val="32"/>
        </w:rPr>
        <w:t>证券</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3.2.1 </w:t>
      </w:r>
      <w:r>
        <w:rPr>
          <w:rFonts w:ascii="Times New Roman" w:hAnsi="Times New Roman" w:cs="Times New Roman" w:eastAsia="仿宋_GB2312;Arial Unicode MS"/>
          <w:sz w:val="32"/>
          <w:szCs w:val="32"/>
        </w:rPr>
        <w:t>下列品种和业务的交易经手费按</w:t>
      </w:r>
      <w:r>
        <w:rPr>
          <w:rFonts w:ascii="Times New Roman" w:hAnsi="Times New Roman" w:cs="Times New Roman" w:eastAsia="仿宋_GB2312;Arial Unicode MS"/>
          <w:sz w:val="32"/>
          <w:szCs w:val="32"/>
        </w:rPr>
        <w:t>成交金额的</w:t>
      </w:r>
      <w:r>
        <w:rPr>
          <w:rFonts w:eastAsia="仿宋_GB2312;Arial Unicode MS" w:cs="Times New Roman" w:ascii="Times New Roman" w:hAnsi="Times New Roman"/>
          <w:sz w:val="32"/>
          <w:szCs w:val="32"/>
        </w:rPr>
        <w:t>0.0001</w:t>
      </w:r>
      <w:r>
        <w:rPr>
          <w:rFonts w:eastAsia="仿宋_GB2312;Arial Unicode MS" w:cs="Times New Roman" w:ascii="Times New Roman" w:hAnsi="Times New Roman"/>
          <w:sz w:val="32"/>
          <w:szCs w:val="32"/>
        </w:rPr>
        <w:t>%</w:t>
      </w:r>
      <w:r>
        <w:rPr>
          <w:rFonts w:ascii="Times New Roman" w:hAnsi="Times New Roman" w:cs="Times New Roman" w:eastAsia="仿宋_GB2312;Arial Unicode MS"/>
          <w:sz w:val="32"/>
          <w:szCs w:val="32"/>
        </w:rPr>
        <w:t>双向</w:t>
      </w:r>
      <w:r>
        <w:rPr>
          <w:rFonts w:ascii="Times New Roman" w:hAnsi="Times New Roman" w:cs="Times New Roman" w:eastAsia="仿宋_GB2312;Arial Unicode MS"/>
          <w:sz w:val="32"/>
          <w:szCs w:val="32"/>
        </w:rPr>
        <w:t>收取</w:t>
      </w:r>
      <w:r>
        <w:rPr>
          <w:rFonts w:ascii="Times New Roman" w:hAnsi="Times New Roman" w:cs="Times New Roman" w:eastAsia="仿宋_GB2312;Arial Unicode MS"/>
          <w:sz w:val="32"/>
          <w:szCs w:val="32"/>
        </w:rPr>
        <w:t>，单笔</w:t>
      </w:r>
      <w:r>
        <w:rPr>
          <w:rFonts w:ascii="Times New Roman" w:hAnsi="Times New Roman" w:cs="Times New Roman" w:eastAsia="仿宋_GB2312;Arial Unicode MS"/>
          <w:sz w:val="32"/>
          <w:szCs w:val="32"/>
        </w:rPr>
        <w:t>最高不超过</w:t>
      </w:r>
      <w:r>
        <w:rPr>
          <w:rFonts w:eastAsia="仿宋_GB2312;Arial Unicode MS" w:cs="Times New Roman" w:ascii="Times New Roman" w:hAnsi="Times New Roman"/>
          <w:sz w:val="32"/>
          <w:szCs w:val="32"/>
        </w:rPr>
        <w:t>100</w:t>
      </w:r>
      <w:r>
        <w:rPr>
          <w:rFonts w:ascii="Times New Roman" w:hAnsi="Times New Roman" w:cs="Times New Roman" w:eastAsia="仿宋_GB2312;Arial Unicode MS"/>
          <w:sz w:val="32"/>
          <w:szCs w:val="32"/>
        </w:rPr>
        <w:t>元：</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（一）除上市公司可转换公司债券以外的各类债券现券交易（转让）、资产支持证券的交易（转让）；</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（二）各类债券的回售交易；</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（三）国债预发行交易；</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（四）其他未做特别规定的债券和资产支持证券的交易（转让）。</w:t>
      </w:r>
    </w:p>
    <w:p>
      <w:pPr>
        <w:pStyle w:val="Normal"/>
        <w:spacing w:lineRule="exact" w:line="540"/>
        <w:ind w:firstLine="640" w:end="0"/>
        <w:rPr/>
      </w:pPr>
      <w:r>
        <w:rPr>
          <w:rFonts w:eastAsia="仿宋_GB2312;Arial Unicode MS" w:cs="Times New Roman" w:ascii="Times New Roman" w:hAnsi="Times New Roman"/>
          <w:sz w:val="32"/>
          <w:szCs w:val="32"/>
        </w:rPr>
        <w:t xml:space="preserve">3.2.2 </w:t>
      </w:r>
      <w:r>
        <w:rPr>
          <w:rFonts w:ascii="Times New Roman" w:hAnsi="Times New Roman" w:cs="Times New Roman" w:eastAsia="仿宋_GB2312;Arial Unicode MS"/>
          <w:sz w:val="32"/>
          <w:szCs w:val="32"/>
        </w:rPr>
        <w:t>上市公司可转换公司债券交易（转让）经手费按成交金额的</w:t>
      </w:r>
      <w:r>
        <w:rPr>
          <w:rFonts w:eastAsia="仿宋_GB2312;Arial Unicode MS" w:cs="Times New Roman" w:ascii="Times New Roman" w:hAnsi="Times New Roman"/>
          <w:sz w:val="32"/>
          <w:szCs w:val="32"/>
        </w:rPr>
        <w:t>0.0</w:t>
      </w:r>
      <w:r>
        <w:rPr>
          <w:rFonts w:eastAsia="仿宋_GB2312;Arial Unicode MS" w:cs="Times New Roman" w:ascii="Times New Roman" w:hAnsi="Times New Roman"/>
          <w:sz w:val="32"/>
          <w:szCs w:val="32"/>
        </w:rPr>
        <w:t>0</w:t>
      </w:r>
      <w:r>
        <w:rPr>
          <w:rFonts w:eastAsia="仿宋_GB2312;Arial Unicode MS" w:cs="Times New Roman" w:ascii="Times New Roman" w:hAnsi="Times New Roman"/>
          <w:sz w:val="32"/>
          <w:szCs w:val="32"/>
        </w:rPr>
        <w:t>4%</w:t>
      </w:r>
      <w:r>
        <w:rPr>
          <w:rFonts w:ascii="Times New Roman" w:hAnsi="Times New Roman" w:cs="Times New Roman" w:eastAsia="仿宋_GB2312;Arial Unicode MS"/>
          <w:sz w:val="32"/>
          <w:szCs w:val="32"/>
        </w:rPr>
        <w:t>双向收取。</w:t>
      </w:r>
    </w:p>
    <w:p>
      <w:pPr>
        <w:pStyle w:val="Normal"/>
        <w:spacing w:lineRule="exact" w:line="540"/>
        <w:ind w:firstLine="640" w:end="0"/>
        <w:rPr/>
      </w:pPr>
      <w:r>
        <w:rPr>
          <w:rFonts w:eastAsia="仿宋_GB2312;Arial Unicode MS" w:cs="Times New Roman" w:ascii="Times New Roman" w:hAnsi="Times New Roman"/>
          <w:sz w:val="32"/>
          <w:szCs w:val="32"/>
        </w:rPr>
        <w:t>3.2.3</w:t>
      </w:r>
      <w:r>
        <w:rPr>
          <w:rFonts w:eastAsia="仿宋_GB2312;Arial Unicode MS" w:cs="Times New Roman" w:ascii="Times New Roman" w:hAnsi="Times New Roman"/>
          <w:sz w:val="32"/>
          <w:szCs w:val="32"/>
        </w:rPr>
        <w:t xml:space="preserve"> </w:t>
      </w:r>
      <w:r>
        <w:rPr>
          <w:rFonts w:ascii="Times New Roman" w:hAnsi="Times New Roman" w:cs="Times New Roman" w:eastAsia="仿宋_GB2312;Arial Unicode MS"/>
          <w:sz w:val="32"/>
          <w:szCs w:val="32"/>
        </w:rPr>
        <w:t>信用保护</w:t>
      </w:r>
      <w:r>
        <w:rPr>
          <w:rFonts w:ascii="Times New Roman" w:hAnsi="Times New Roman" w:cs="Times New Roman" w:eastAsia="仿宋_GB2312;Arial Unicode MS"/>
          <w:sz w:val="32"/>
          <w:szCs w:val="32"/>
        </w:rPr>
        <w:t>工具</w:t>
      </w:r>
      <w:r>
        <w:rPr>
          <w:rFonts w:ascii="Times New Roman" w:hAnsi="Times New Roman" w:cs="Times New Roman" w:eastAsia="仿宋_GB2312;Arial Unicode MS"/>
          <w:sz w:val="32"/>
          <w:szCs w:val="32"/>
        </w:rPr>
        <w:t>（含</w:t>
      </w:r>
      <w:r>
        <w:rPr>
          <w:rFonts w:ascii="Times New Roman" w:hAnsi="Times New Roman" w:cs="Times New Roman" w:eastAsia="仿宋_GB2312;Arial Unicode MS"/>
          <w:sz w:val="32"/>
          <w:szCs w:val="32"/>
        </w:rPr>
        <w:t>信用</w:t>
      </w:r>
      <w:r>
        <w:rPr>
          <w:rFonts w:ascii="Times New Roman" w:hAnsi="Times New Roman" w:cs="Times New Roman" w:eastAsia="仿宋_GB2312;Arial Unicode MS"/>
          <w:sz w:val="32"/>
          <w:szCs w:val="32"/>
        </w:rPr>
        <w:t>保护</w:t>
      </w:r>
      <w:r>
        <w:rPr>
          <w:rFonts w:ascii="Times New Roman" w:hAnsi="Times New Roman" w:cs="Times New Roman" w:eastAsia="仿宋_GB2312;Arial Unicode MS"/>
          <w:sz w:val="32"/>
          <w:szCs w:val="32"/>
        </w:rPr>
        <w:t>合约业务和信用保护凭证业务</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交易</w:t>
      </w:r>
      <w:r>
        <w:rPr>
          <w:rFonts w:ascii="Times New Roman" w:hAnsi="Times New Roman" w:cs="Times New Roman" w:eastAsia="仿宋_GB2312;Arial Unicode MS"/>
          <w:sz w:val="32"/>
          <w:szCs w:val="32"/>
        </w:rPr>
        <w:t>经手费</w:t>
      </w:r>
      <w:r>
        <w:rPr>
          <w:rFonts w:ascii="Times New Roman" w:hAnsi="Times New Roman" w:cs="Times New Roman" w:eastAsia="仿宋_GB2312;Arial Unicode MS"/>
          <w:sz w:val="32"/>
          <w:szCs w:val="32"/>
        </w:rPr>
        <w:t>按信用保护工具</w:t>
      </w:r>
      <w:r>
        <w:rPr>
          <w:rFonts w:ascii="Times New Roman" w:hAnsi="Times New Roman" w:cs="Times New Roman" w:eastAsia="仿宋_GB2312;Arial Unicode MS"/>
          <w:sz w:val="32"/>
          <w:szCs w:val="32"/>
        </w:rPr>
        <w:t>成交名义本金金额的</w:t>
      </w:r>
      <w:r>
        <w:rPr>
          <w:rFonts w:eastAsia="仿宋_GB2312;Arial Unicode MS" w:cs="Times New Roman" w:ascii="Times New Roman" w:hAnsi="Times New Roman"/>
          <w:sz w:val="32"/>
          <w:szCs w:val="32"/>
        </w:rPr>
        <w:t>0.00015%</w:t>
      </w:r>
      <w:r>
        <w:rPr>
          <w:rFonts w:ascii="Times New Roman" w:hAnsi="Times New Roman" w:cs="Times New Roman" w:eastAsia="仿宋_GB2312;Arial Unicode MS"/>
          <w:sz w:val="32"/>
          <w:szCs w:val="32"/>
        </w:rPr>
        <w:t>双向收取，单笔最高不超过</w:t>
      </w:r>
      <w:r>
        <w:rPr>
          <w:rFonts w:eastAsia="仿宋_GB2312;Arial Unicode MS" w:cs="Times New Roman" w:ascii="Times New Roman" w:hAnsi="Times New Roman"/>
          <w:sz w:val="32"/>
          <w:szCs w:val="32"/>
        </w:rPr>
        <w:t>200</w:t>
      </w:r>
      <w:r>
        <w:rPr>
          <w:rFonts w:ascii="Times New Roman" w:hAnsi="Times New Roman" w:cs="Times New Roman" w:eastAsia="仿宋_GB2312;Arial Unicode MS"/>
          <w:sz w:val="32"/>
          <w:szCs w:val="32"/>
        </w:rPr>
        <w:t>元</w:t>
      </w:r>
      <w:r>
        <w:rPr>
          <w:rFonts w:ascii="Times New Roman" w:hAnsi="Times New Roman" w:cs="Times New Roman" w:eastAsia="仿宋_GB2312;Arial Unicode MS"/>
          <w:sz w:val="32"/>
          <w:szCs w:val="32"/>
        </w:rPr>
        <w:t>。</w:t>
      </w:r>
    </w:p>
    <w:p>
      <w:pPr>
        <w:pStyle w:val="Normal"/>
        <w:spacing w:lineRule="exact" w:line="540"/>
        <w:ind w:firstLine="640" w:end="0"/>
        <w:rPr/>
      </w:pPr>
      <w:r>
        <w:rPr>
          <w:rFonts w:eastAsia="仿宋_GB2312;Arial Unicode MS" w:cs="Times New Roman" w:ascii="Times New Roman" w:hAnsi="Times New Roman"/>
          <w:sz w:val="32"/>
          <w:szCs w:val="32"/>
        </w:rPr>
        <w:t xml:space="preserve">3.2.4 </w:t>
      </w:r>
      <w:r>
        <w:rPr>
          <w:rFonts w:ascii="Times New Roman" w:hAnsi="Times New Roman" w:cs="Times New Roman" w:eastAsia="仿宋_GB2312;Arial Unicode MS"/>
          <w:sz w:val="32"/>
          <w:szCs w:val="32"/>
        </w:rPr>
        <w:t>资产</w:t>
      </w:r>
      <w:r>
        <w:rPr>
          <w:rFonts w:ascii="Times New Roman" w:hAnsi="Times New Roman" w:cs="Times New Roman" w:eastAsia="仿宋_GB2312;Arial Unicode MS"/>
          <w:sz w:val="32"/>
          <w:szCs w:val="32"/>
        </w:rPr>
        <w:t>管理计划份额转让</w:t>
      </w:r>
      <w:r>
        <w:rPr>
          <w:rFonts w:ascii="Times New Roman" w:hAnsi="Times New Roman" w:cs="Times New Roman" w:eastAsia="仿宋_GB2312;Arial Unicode MS"/>
          <w:sz w:val="32"/>
          <w:szCs w:val="32"/>
        </w:rPr>
        <w:t>经手费</w:t>
      </w:r>
      <w:r>
        <w:rPr>
          <w:rFonts w:ascii="Times New Roman" w:hAnsi="Times New Roman" w:cs="Times New Roman" w:eastAsia="仿宋_GB2312;Arial Unicode MS"/>
          <w:sz w:val="32"/>
          <w:szCs w:val="32"/>
        </w:rPr>
        <w:t>按转让金额的</w:t>
      </w:r>
      <w:r>
        <w:rPr>
          <w:rFonts w:eastAsia="仿宋_GB2312;Arial Unicode MS" w:cs="Times New Roman" w:ascii="Times New Roman" w:hAnsi="Times New Roman"/>
          <w:sz w:val="32"/>
          <w:szCs w:val="32"/>
        </w:rPr>
        <w:t>0.00009%</w:t>
      </w:r>
      <w:r>
        <w:rPr>
          <w:rFonts w:ascii="Times New Roman" w:hAnsi="Times New Roman" w:cs="Times New Roman" w:eastAsia="仿宋_GB2312;Arial Unicode MS"/>
          <w:sz w:val="32"/>
          <w:szCs w:val="32"/>
        </w:rPr>
        <w:t>双</w:t>
      </w:r>
      <w:r>
        <w:rPr>
          <w:rFonts w:ascii="Times New Roman" w:hAnsi="Times New Roman" w:cs="Times New Roman" w:eastAsia="仿宋_GB2312;Arial Unicode MS"/>
          <w:sz w:val="32"/>
          <w:szCs w:val="32"/>
        </w:rPr>
        <w:t>向收取</w:t>
      </w:r>
      <w:r>
        <w:rPr>
          <w:rFonts w:ascii="Times New Roman" w:hAnsi="Times New Roman" w:cs="Times New Roman" w:eastAsia="仿宋_GB2312;Arial Unicode MS"/>
          <w:sz w:val="32"/>
          <w:szCs w:val="32"/>
        </w:rPr>
        <w:t>，单</w:t>
      </w:r>
      <w:r>
        <w:rPr>
          <w:rFonts w:ascii="Times New Roman" w:hAnsi="Times New Roman" w:cs="Times New Roman" w:eastAsia="仿宋_GB2312;Arial Unicode MS"/>
          <w:sz w:val="32"/>
          <w:szCs w:val="32"/>
        </w:rPr>
        <w:t>笔</w:t>
      </w:r>
      <w:r>
        <w:rPr>
          <w:rFonts w:ascii="Times New Roman" w:hAnsi="Times New Roman" w:cs="Times New Roman" w:eastAsia="仿宋_GB2312;Arial Unicode MS"/>
          <w:sz w:val="32"/>
          <w:szCs w:val="32"/>
        </w:rPr>
        <w:t>最高</w:t>
      </w:r>
      <w:r>
        <w:rPr>
          <w:rFonts w:ascii="Times New Roman" w:hAnsi="Times New Roman" w:cs="Times New Roman" w:eastAsia="仿宋_GB2312;Arial Unicode MS"/>
          <w:sz w:val="32"/>
          <w:szCs w:val="32"/>
        </w:rPr>
        <w:t>不超过</w:t>
      </w:r>
      <w:r>
        <w:rPr>
          <w:rFonts w:eastAsia="仿宋_GB2312;Arial Unicode MS" w:cs="Times New Roman" w:ascii="Times New Roman" w:hAnsi="Times New Roman"/>
          <w:sz w:val="32"/>
          <w:szCs w:val="32"/>
        </w:rPr>
        <w:t>100</w:t>
      </w:r>
      <w:r>
        <w:rPr>
          <w:rFonts w:ascii="Times New Roman" w:hAnsi="Times New Roman" w:cs="Times New Roman" w:eastAsia="仿宋_GB2312;Arial Unicode MS"/>
          <w:sz w:val="32"/>
          <w:szCs w:val="32"/>
        </w:rPr>
        <w:t>元。</w:t>
      </w:r>
    </w:p>
    <w:p>
      <w:pPr>
        <w:pStyle w:val="Normal"/>
        <w:numPr>
          <w:ilvl w:val="0"/>
          <w:numId w:val="0"/>
        </w:numPr>
        <w:spacing w:lineRule="exact" w:line="540"/>
        <w:jc w:val="center"/>
        <w:outlineLvl w:val="1"/>
        <w:rPr>
          <w:rFonts w:ascii="仿宋_GB2312;Arial Unicode MS" w:hAnsi="仿宋_GB2312;Arial Unicode MS" w:eastAsia="仿宋_GB2312;Arial Unicode MS" w:cs="等线;DengXian"/>
          <w:sz w:val="32"/>
          <w:szCs w:val="32"/>
        </w:rPr>
      </w:pPr>
      <w:r>
        <w:rPr>
          <w:rFonts w:ascii="仿宋_GB2312;Arial Unicode MS" w:hAnsi="仿宋_GB2312;Arial Unicode MS" w:cs="等线;DengXian" w:eastAsia="仿宋_GB2312;Arial Unicode MS"/>
          <w:sz w:val="32"/>
          <w:szCs w:val="32"/>
        </w:rPr>
        <w:t xml:space="preserve">第三节 </w:t>
      </w:r>
      <w:r>
        <w:rPr>
          <w:rFonts w:ascii="仿宋_GB2312;Arial Unicode MS" w:hAnsi="仿宋_GB2312;Arial Unicode MS" w:cs="等线;DengXian" w:eastAsia="仿宋_GB2312;Arial Unicode MS"/>
          <w:sz w:val="32"/>
          <w:szCs w:val="32"/>
        </w:rPr>
        <w:t xml:space="preserve"> </w:t>
      </w:r>
      <w:r>
        <w:rPr>
          <w:rFonts w:ascii="仿宋_GB2312;Arial Unicode MS" w:hAnsi="仿宋_GB2312;Arial Unicode MS" w:cs="等线;DengXian" w:eastAsia="仿宋_GB2312;Arial Unicode MS"/>
          <w:sz w:val="32"/>
          <w:szCs w:val="32"/>
        </w:rPr>
        <w:t>基金</w:t>
      </w:r>
    </w:p>
    <w:p>
      <w:pPr>
        <w:pStyle w:val="Normal"/>
        <w:spacing w:lineRule="exact" w:line="540"/>
        <w:ind w:firstLine="640" w:end="0"/>
        <w:rPr/>
      </w:pPr>
      <w:r>
        <w:rPr>
          <w:rFonts w:eastAsia="仿宋_GB2312;Arial Unicode MS" w:cs="Times New Roman" w:ascii="Times New Roman" w:hAnsi="Times New Roman"/>
          <w:sz w:val="32"/>
          <w:szCs w:val="32"/>
        </w:rPr>
        <w:t xml:space="preserve">3.3.1 </w:t>
      </w:r>
      <w:r>
        <w:rPr>
          <w:rFonts w:ascii="Times New Roman" w:hAnsi="Times New Roman" w:cs="Times New Roman" w:eastAsia="仿宋_GB2312;Arial Unicode MS"/>
          <w:sz w:val="32"/>
          <w:szCs w:val="32"/>
        </w:rPr>
        <w:t>封闭式基金、</w:t>
      </w:r>
      <w:r>
        <w:rPr>
          <w:rFonts w:eastAsia="仿宋_GB2312;Arial Unicode MS" w:cs="Times New Roman" w:ascii="Times New Roman" w:hAnsi="Times New Roman"/>
          <w:sz w:val="32"/>
          <w:szCs w:val="32"/>
        </w:rPr>
        <w:t>ETF</w:t>
      </w:r>
      <w:r>
        <w:rPr>
          <w:rFonts w:ascii="Times New Roman" w:hAnsi="Times New Roman" w:cs="Times New Roman" w:eastAsia="仿宋_GB2312;Arial Unicode MS"/>
          <w:sz w:val="32"/>
          <w:szCs w:val="32"/>
        </w:rPr>
        <w:t>及</w:t>
      </w:r>
      <w:r>
        <w:rPr>
          <w:rFonts w:eastAsia="仿宋_GB2312;Arial Unicode MS" w:cs="Times New Roman" w:ascii="Times New Roman" w:hAnsi="Times New Roman"/>
          <w:sz w:val="32"/>
          <w:szCs w:val="32"/>
        </w:rPr>
        <w:t>LOF</w:t>
      </w:r>
      <w:r>
        <w:rPr>
          <w:rFonts w:ascii="Times New Roman" w:hAnsi="Times New Roman" w:cs="Times New Roman" w:eastAsia="仿宋_GB2312;Arial Unicode MS"/>
          <w:sz w:val="32"/>
          <w:szCs w:val="32"/>
        </w:rPr>
        <w:t>的竞价</w:t>
      </w:r>
      <w:r>
        <w:rPr>
          <w:rFonts w:ascii="Times New Roman" w:hAnsi="Times New Roman" w:cs="Times New Roman" w:eastAsia="仿宋_GB2312;Arial Unicode MS"/>
          <w:sz w:val="32"/>
          <w:szCs w:val="32"/>
        </w:rPr>
        <w:t>交易经手费按成交金额的</w:t>
      </w:r>
      <w:r>
        <w:rPr>
          <w:rFonts w:eastAsia="仿宋_GB2312;Arial Unicode MS" w:cs="Times New Roman" w:ascii="Times New Roman" w:hAnsi="Times New Roman"/>
          <w:sz w:val="32"/>
          <w:szCs w:val="32"/>
        </w:rPr>
        <w:t>0.004</w:t>
      </w:r>
      <w:r>
        <w:rPr>
          <w:rFonts w:eastAsia="仿宋_GB2312;Arial Unicode MS" w:cs="Times New Roman" w:ascii="Times New Roman" w:hAnsi="Times New Roman"/>
          <w:sz w:val="32"/>
          <w:szCs w:val="32"/>
        </w:rPr>
        <w:t>%</w:t>
      </w:r>
      <w:r>
        <w:rPr>
          <w:rFonts w:eastAsia="仿宋_GB2312;Arial Unicode MS" w:cs="Times New Roman" w:ascii="Times New Roman" w:hAnsi="Times New Roman"/>
          <w:sz w:val="32"/>
          <w:szCs w:val="32"/>
        </w:rPr>
        <w:t xml:space="preserve"> </w:t>
      </w:r>
      <w:r>
        <w:rPr>
          <w:rFonts w:ascii="Times New Roman" w:hAnsi="Times New Roman" w:cs="Times New Roman" w:eastAsia="仿宋_GB2312;Arial Unicode MS"/>
          <w:sz w:val="32"/>
          <w:szCs w:val="32"/>
        </w:rPr>
        <w:t>双向</w:t>
      </w:r>
      <w:r>
        <w:rPr>
          <w:rFonts w:ascii="Times New Roman" w:hAnsi="Times New Roman" w:cs="Times New Roman" w:eastAsia="仿宋_GB2312;Arial Unicode MS"/>
          <w:sz w:val="32"/>
          <w:szCs w:val="32"/>
        </w:rPr>
        <w:t>收取；</w:t>
      </w:r>
      <w:r>
        <w:rPr>
          <w:rFonts w:ascii="Times New Roman" w:hAnsi="Times New Roman" w:cs="Times New Roman" w:eastAsia="仿宋_GB2312;Arial Unicode MS"/>
          <w:sz w:val="32"/>
          <w:szCs w:val="32"/>
        </w:rPr>
        <w:t>大宗</w:t>
      </w:r>
      <w:r>
        <w:rPr>
          <w:rFonts w:ascii="Times New Roman" w:hAnsi="Times New Roman" w:cs="Times New Roman" w:eastAsia="仿宋_GB2312;Arial Unicode MS"/>
          <w:sz w:val="32"/>
          <w:szCs w:val="32"/>
        </w:rPr>
        <w:t>交易</w:t>
      </w:r>
      <w:r>
        <w:rPr>
          <w:rFonts w:ascii="Times New Roman" w:hAnsi="Times New Roman" w:cs="Times New Roman" w:eastAsia="仿宋_GB2312;Arial Unicode MS"/>
          <w:sz w:val="32"/>
          <w:szCs w:val="32"/>
        </w:rPr>
        <w:t>经手费</w:t>
      </w:r>
      <w:r>
        <w:rPr>
          <w:rFonts w:ascii="Times New Roman" w:hAnsi="Times New Roman" w:cs="Times New Roman" w:eastAsia="仿宋_GB2312;Arial Unicode MS"/>
          <w:sz w:val="32"/>
          <w:szCs w:val="32"/>
        </w:rPr>
        <w:t>收费标准在竞价交易基础上</w:t>
      </w:r>
      <w:r>
        <w:rPr>
          <w:rFonts w:ascii="Times New Roman" w:hAnsi="Times New Roman" w:cs="Times New Roman" w:eastAsia="仿宋_GB2312;Arial Unicode MS"/>
          <w:sz w:val="32"/>
          <w:szCs w:val="32"/>
        </w:rPr>
        <w:t>下浮</w:t>
      </w:r>
      <w:r>
        <w:rPr>
          <w:rFonts w:eastAsia="仿宋_GB2312;Arial Unicode MS" w:cs="Times New Roman" w:ascii="Times New Roman" w:hAnsi="Times New Roman"/>
          <w:sz w:val="32"/>
          <w:szCs w:val="32"/>
        </w:rPr>
        <w:t>50</w:t>
      </w:r>
      <w:r>
        <w:rPr>
          <w:rFonts w:eastAsia="仿宋_GB2312;Arial Unicode MS" w:cs="Times New Roman" w:ascii="Times New Roman" w:hAnsi="Times New Roman"/>
          <w:sz w:val="32"/>
          <w:szCs w:val="32"/>
        </w:rPr>
        <w:t>%</w:t>
      </w:r>
      <w:r>
        <w:rPr>
          <w:rFonts w:ascii="Times New Roman" w:hAnsi="Times New Roman" w:cs="Times New Roman" w:eastAsia="仿宋_GB2312;Arial Unicode MS"/>
          <w:sz w:val="32"/>
          <w:szCs w:val="32"/>
        </w:rPr>
        <w:t>，即按成交金额的</w:t>
      </w:r>
      <w:r>
        <w:rPr>
          <w:rFonts w:eastAsia="仿宋_GB2312;Arial Unicode MS" w:cs="Times New Roman" w:ascii="Times New Roman" w:hAnsi="Times New Roman"/>
          <w:sz w:val="32"/>
          <w:szCs w:val="32"/>
        </w:rPr>
        <w:t>0.002</w:t>
      </w:r>
      <w:r>
        <w:rPr>
          <w:rFonts w:eastAsia="仿宋_GB2312;Arial Unicode MS" w:cs="Times New Roman" w:ascii="Times New Roman" w:hAnsi="Times New Roman"/>
          <w:sz w:val="32"/>
          <w:szCs w:val="32"/>
        </w:rPr>
        <w:t>%</w:t>
      </w:r>
      <w:r>
        <w:rPr>
          <w:rFonts w:ascii="Times New Roman" w:hAnsi="Times New Roman" w:cs="Times New Roman" w:eastAsia="仿宋_GB2312;Arial Unicode MS"/>
          <w:sz w:val="32"/>
          <w:szCs w:val="32"/>
        </w:rPr>
        <w:t>双向</w:t>
      </w:r>
      <w:r>
        <w:rPr>
          <w:rFonts w:ascii="Times New Roman" w:hAnsi="Times New Roman" w:cs="Times New Roman" w:eastAsia="仿宋_GB2312;Arial Unicode MS"/>
          <w:sz w:val="32"/>
          <w:szCs w:val="32"/>
        </w:rPr>
        <w:t>收取。</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3.3.2</w:t>
      </w:r>
      <w:r>
        <w:rPr>
          <w:rFonts w:eastAsia="仿宋_GB2312;Arial Unicode MS" w:cs="Times New Roman" w:ascii="Times New Roman" w:hAnsi="Times New Roman"/>
          <w:sz w:val="32"/>
          <w:szCs w:val="32"/>
        </w:rPr>
        <w:t xml:space="preserve"> </w:t>
      </w:r>
      <w:r>
        <w:rPr>
          <w:rFonts w:ascii="Times New Roman" w:hAnsi="Times New Roman" w:cs="Times New Roman" w:eastAsia="仿宋_GB2312;Arial Unicode MS"/>
          <w:sz w:val="32"/>
          <w:szCs w:val="32"/>
        </w:rPr>
        <w:t>公募</w:t>
      </w:r>
      <w:r>
        <w:rPr>
          <w:rFonts w:eastAsia="仿宋_GB2312;Arial Unicode MS" w:cs="Times New Roman" w:ascii="Times New Roman" w:hAnsi="Times New Roman"/>
          <w:sz w:val="32"/>
          <w:szCs w:val="32"/>
        </w:rPr>
        <w:t>REITs</w:t>
      </w:r>
      <w:r>
        <w:rPr>
          <w:rFonts w:ascii="Times New Roman" w:hAnsi="Times New Roman" w:cs="Times New Roman" w:eastAsia="仿宋_GB2312;Arial Unicode MS"/>
          <w:sz w:val="32"/>
          <w:szCs w:val="32"/>
        </w:rPr>
        <w:t>的竞价交易（含非限售份额要约收购）的经手费按成交金额的</w:t>
      </w:r>
      <w:r>
        <w:rPr>
          <w:rFonts w:eastAsia="仿宋_GB2312;Arial Unicode MS" w:cs="Times New Roman" w:ascii="Times New Roman" w:hAnsi="Times New Roman"/>
          <w:sz w:val="32"/>
          <w:szCs w:val="32"/>
        </w:rPr>
        <w:t>0.0045%</w:t>
      </w:r>
      <w:r>
        <w:rPr>
          <w:rFonts w:ascii="Times New Roman" w:hAnsi="Times New Roman" w:cs="Times New Roman" w:eastAsia="仿宋_GB2312;Arial Unicode MS"/>
          <w:sz w:val="32"/>
          <w:szCs w:val="32"/>
        </w:rPr>
        <w:t>双向收取；大宗交易、报价交易、询价交易、指定对手方交易和协议交易的经手费按竞价交易经手费的</w:t>
      </w:r>
      <w:r>
        <w:rPr>
          <w:rFonts w:eastAsia="仿宋_GB2312;Arial Unicode MS" w:cs="Times New Roman" w:ascii="Times New Roman" w:hAnsi="Times New Roman"/>
          <w:sz w:val="32"/>
          <w:szCs w:val="32"/>
        </w:rPr>
        <w:t>50%</w:t>
      </w:r>
      <w:r>
        <w:rPr>
          <w:rFonts w:ascii="Times New Roman" w:hAnsi="Times New Roman" w:cs="Times New Roman" w:eastAsia="仿宋_GB2312;Arial Unicode MS"/>
          <w:sz w:val="32"/>
          <w:szCs w:val="32"/>
        </w:rPr>
        <w:t>收取。</w:t>
      </w:r>
    </w:p>
    <w:p>
      <w:pPr>
        <w:pStyle w:val="Normal"/>
        <w:numPr>
          <w:ilvl w:val="0"/>
          <w:numId w:val="0"/>
        </w:numPr>
        <w:spacing w:lineRule="exact" w:line="540"/>
        <w:jc w:val="center"/>
        <w:outlineLvl w:val="1"/>
        <w:rPr/>
      </w:pPr>
      <w:r>
        <w:rPr>
          <w:rFonts w:ascii="仿宋_GB2312;Arial Unicode MS" w:hAnsi="仿宋_GB2312;Arial Unicode MS" w:cs="等线;DengXian" w:eastAsia="仿宋_GB2312;Arial Unicode MS"/>
          <w:sz w:val="32"/>
          <w:szCs w:val="32"/>
        </w:rPr>
        <w:t xml:space="preserve">第四节 </w:t>
      </w:r>
      <w:r>
        <w:rPr>
          <w:rFonts w:ascii="仿宋_GB2312;Arial Unicode MS" w:hAnsi="仿宋_GB2312;Arial Unicode MS" w:cs="等线;DengXian" w:eastAsia="仿宋_GB2312;Arial Unicode MS"/>
          <w:sz w:val="32"/>
          <w:szCs w:val="32"/>
        </w:rPr>
        <w:t xml:space="preserve"> </w:t>
      </w:r>
      <w:r>
        <w:rPr>
          <w:rFonts w:ascii="仿宋_GB2312;Arial Unicode MS" w:hAnsi="仿宋_GB2312;Arial Unicode MS" w:cs="等线;DengXian" w:eastAsia="仿宋_GB2312;Arial Unicode MS"/>
          <w:sz w:val="32"/>
          <w:szCs w:val="32"/>
        </w:rPr>
        <w:t>期权</w:t>
      </w:r>
      <w:r>
        <w:rPr>
          <w:rFonts w:ascii="仿宋_GB2312;Arial Unicode MS" w:hAnsi="仿宋_GB2312;Arial Unicode MS" w:cs="等线;DengXian" w:eastAsia="仿宋_GB2312;Arial Unicode MS"/>
          <w:sz w:val="32"/>
          <w:szCs w:val="32"/>
        </w:rPr>
        <w:t>及其他衍生品</w:t>
      </w:r>
    </w:p>
    <w:p>
      <w:pPr>
        <w:pStyle w:val="Normal"/>
        <w:spacing w:lineRule="exact" w:line="540"/>
        <w:ind w:firstLine="640" w:end="0"/>
        <w:rPr/>
      </w:pPr>
      <w:r>
        <w:rPr>
          <w:rFonts w:eastAsia="仿宋_GB2312;Arial Unicode MS" w:cs="Times New Roman" w:ascii="Times New Roman" w:hAnsi="Times New Roman"/>
          <w:sz w:val="32"/>
          <w:szCs w:val="32"/>
        </w:rPr>
        <w:t xml:space="preserve">3.4 </w:t>
      </w:r>
      <w:r>
        <w:rPr>
          <w:rFonts w:ascii="Times New Roman" w:hAnsi="Times New Roman" w:cs="Times New Roman" w:eastAsia="仿宋_GB2312;Arial Unicode MS"/>
          <w:sz w:val="32"/>
          <w:szCs w:val="32"/>
        </w:rPr>
        <w:t>期权</w:t>
      </w:r>
      <w:r>
        <w:rPr>
          <w:rFonts w:ascii="Times New Roman" w:hAnsi="Times New Roman" w:cs="Times New Roman" w:eastAsia="仿宋_GB2312;Arial Unicode MS"/>
          <w:sz w:val="32"/>
          <w:szCs w:val="32"/>
        </w:rPr>
        <w:t>合约标的为股票的，交易</w:t>
      </w:r>
      <w:r>
        <w:rPr>
          <w:rFonts w:ascii="Times New Roman" w:hAnsi="Times New Roman" w:cs="Times New Roman" w:eastAsia="仿宋_GB2312;Arial Unicode MS"/>
          <w:sz w:val="32"/>
          <w:szCs w:val="32"/>
        </w:rPr>
        <w:t>经手费按</w:t>
      </w:r>
      <w:r>
        <w:rPr>
          <w:rFonts w:ascii="Times New Roman" w:hAnsi="Times New Roman" w:cs="Times New Roman" w:eastAsia="仿宋_GB2312;Arial Unicode MS"/>
          <w:sz w:val="32"/>
          <w:szCs w:val="32"/>
        </w:rPr>
        <w:t>每张</w:t>
      </w:r>
      <w:r>
        <w:rPr>
          <w:rFonts w:eastAsia="仿宋_GB2312;Arial Unicode MS" w:cs="Times New Roman" w:ascii="Times New Roman" w:hAnsi="Times New Roman"/>
          <w:sz w:val="32"/>
          <w:szCs w:val="32"/>
        </w:rPr>
        <w:t>3</w:t>
      </w:r>
      <w:r>
        <w:rPr>
          <w:rFonts w:ascii="Times New Roman" w:hAnsi="Times New Roman" w:cs="Times New Roman" w:eastAsia="仿宋_GB2312;Arial Unicode MS"/>
          <w:sz w:val="32"/>
          <w:szCs w:val="32"/>
        </w:rPr>
        <w:t>元</w:t>
      </w:r>
      <w:r>
        <w:rPr>
          <w:rFonts w:ascii="Times New Roman" w:hAnsi="Times New Roman" w:cs="Times New Roman" w:eastAsia="仿宋_GB2312;Arial Unicode MS"/>
          <w:sz w:val="32"/>
          <w:szCs w:val="32"/>
        </w:rPr>
        <w:t>双向收取</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期权</w:t>
      </w:r>
      <w:r>
        <w:rPr>
          <w:rFonts w:ascii="Times New Roman" w:hAnsi="Times New Roman" w:cs="Times New Roman" w:eastAsia="仿宋_GB2312;Arial Unicode MS"/>
          <w:sz w:val="32"/>
          <w:szCs w:val="32"/>
        </w:rPr>
        <w:t>合约标的为交易所交易基金的，</w:t>
      </w:r>
      <w:r>
        <w:rPr>
          <w:rFonts w:ascii="Times New Roman" w:hAnsi="Times New Roman" w:cs="Times New Roman" w:eastAsia="仿宋_GB2312;Arial Unicode MS"/>
          <w:sz w:val="32"/>
          <w:szCs w:val="32"/>
        </w:rPr>
        <w:t>交易经手费按</w:t>
      </w:r>
      <w:r>
        <w:rPr>
          <w:rFonts w:ascii="Times New Roman" w:hAnsi="Times New Roman" w:cs="Times New Roman" w:eastAsia="仿宋_GB2312;Arial Unicode MS"/>
          <w:sz w:val="32"/>
          <w:szCs w:val="32"/>
        </w:rPr>
        <w:t>每张</w:t>
      </w:r>
      <w:r>
        <w:rPr>
          <w:rFonts w:eastAsia="仿宋_GB2312;Arial Unicode MS" w:cs="Times New Roman" w:ascii="Times New Roman" w:hAnsi="Times New Roman"/>
          <w:sz w:val="32"/>
          <w:szCs w:val="32"/>
        </w:rPr>
        <w:t>1.3</w:t>
      </w:r>
      <w:r>
        <w:rPr>
          <w:rFonts w:ascii="仿宋_GB2312;Arial Unicode MS" w:hAnsi="仿宋_GB2312;Arial Unicode MS" w:cs="仿宋" w:eastAsia="仿宋_GB2312;Arial Unicode MS"/>
          <w:sz w:val="32"/>
          <w:szCs w:val="32"/>
        </w:rPr>
        <w:t>元</w:t>
      </w:r>
      <w:r>
        <w:rPr>
          <w:rFonts w:ascii="仿宋_GB2312;Arial Unicode MS" w:hAnsi="仿宋_GB2312;Arial Unicode MS" w:cs="仿宋" w:eastAsia="仿宋_GB2312;Arial Unicode MS"/>
          <w:sz w:val="32"/>
          <w:szCs w:val="32"/>
        </w:rPr>
        <w:t>双向收取</w:t>
      </w:r>
      <w:r>
        <w:rPr>
          <w:rFonts w:ascii="仿宋_GB2312;Arial Unicode MS" w:hAnsi="仿宋_GB2312;Arial Unicode MS" w:cs="仿宋" w:eastAsia="仿宋_GB2312;Arial Unicode MS"/>
          <w:sz w:val="32"/>
          <w:szCs w:val="32"/>
        </w:rPr>
        <w:t>。</w:t>
      </w:r>
    </w:p>
    <w:p>
      <w:pPr>
        <w:pStyle w:val="Normal"/>
        <w:numPr>
          <w:ilvl w:val="0"/>
          <w:numId w:val="0"/>
        </w:numPr>
        <w:spacing w:lineRule="exact" w:line="540"/>
        <w:jc w:val="center"/>
        <w:outlineLvl w:val="1"/>
        <w:rPr>
          <w:rFonts w:ascii="仿宋_GB2312;Arial Unicode MS" w:hAnsi="仿宋_GB2312;Arial Unicode MS" w:eastAsia="仿宋_GB2312;Arial Unicode MS" w:cs="等线;DengXian"/>
          <w:sz w:val="32"/>
          <w:szCs w:val="32"/>
        </w:rPr>
      </w:pPr>
      <w:r>
        <w:rPr>
          <w:rFonts w:ascii="仿宋_GB2312;Arial Unicode MS" w:hAnsi="仿宋_GB2312;Arial Unicode MS" w:cs="等线;DengXian" w:eastAsia="仿宋_GB2312;Arial Unicode MS"/>
          <w:sz w:val="32"/>
          <w:szCs w:val="32"/>
        </w:rPr>
        <w:t xml:space="preserve">第五节 </w:t>
      </w:r>
      <w:r>
        <w:rPr>
          <w:rFonts w:ascii="仿宋_GB2312;Arial Unicode MS" w:hAnsi="仿宋_GB2312;Arial Unicode MS" w:cs="等线;DengXian" w:eastAsia="仿宋_GB2312;Arial Unicode MS"/>
          <w:sz w:val="32"/>
          <w:szCs w:val="32"/>
        </w:rPr>
        <w:t xml:space="preserve"> </w:t>
      </w:r>
      <w:r>
        <w:rPr>
          <w:rFonts w:ascii="仿宋_GB2312;Arial Unicode MS" w:hAnsi="仿宋_GB2312;Arial Unicode MS" w:cs="等线;DengXian" w:eastAsia="仿宋_GB2312;Arial Unicode MS"/>
          <w:sz w:val="32"/>
          <w:szCs w:val="32"/>
        </w:rPr>
        <w:t>回购业务</w:t>
      </w:r>
    </w:p>
    <w:p>
      <w:pPr>
        <w:pStyle w:val="Normal"/>
        <w:spacing w:lineRule="exact" w:line="540"/>
        <w:ind w:firstLine="640" w:end="0"/>
        <w:rPr/>
      </w:pPr>
      <w:r>
        <w:rPr>
          <w:rFonts w:eastAsia="仿宋_GB2312;Arial Unicode MS" w:cs="Times New Roman" w:ascii="Times New Roman" w:hAnsi="Times New Roman"/>
          <w:sz w:val="32"/>
          <w:szCs w:val="32"/>
        </w:rPr>
        <w:t xml:space="preserve">3.5.1 </w:t>
      </w:r>
      <w:r>
        <w:rPr>
          <w:rFonts w:ascii="Times New Roman" w:hAnsi="Times New Roman" w:cs="Times New Roman" w:eastAsia="仿宋_GB2312;Arial Unicode MS"/>
          <w:sz w:val="32"/>
          <w:szCs w:val="32"/>
        </w:rPr>
        <w:t>债券质押式三方回购为一天期三方回购的，交易经手费按成交金额的</w:t>
      </w:r>
      <w:bookmarkStart w:id="0" w:name="OLE_LINK6"/>
      <w:bookmarkStart w:id="1" w:name="OLE_LINK1"/>
      <w:r>
        <w:rPr>
          <w:rFonts w:eastAsia="仿宋_GB2312;Arial Unicode MS" w:cs="Times New Roman" w:ascii="Times New Roman" w:hAnsi="Times New Roman"/>
          <w:sz w:val="32"/>
          <w:szCs w:val="32"/>
        </w:rPr>
        <w:t>0.00005%</w:t>
      </w:r>
      <w:bookmarkEnd w:id="0"/>
      <w:bookmarkEnd w:id="1"/>
      <w:r>
        <w:rPr>
          <w:rFonts w:ascii="Times New Roman" w:hAnsi="Times New Roman" w:cs="Times New Roman" w:eastAsia="仿宋_GB2312;Arial Unicode MS"/>
          <w:sz w:val="32"/>
          <w:szCs w:val="32"/>
        </w:rPr>
        <w:t>双向收取，其他期限的三方回购按成交金额的</w:t>
      </w:r>
      <w:r>
        <w:rPr>
          <w:rFonts w:eastAsia="仿宋_GB2312;Arial Unicode MS" w:cs="Times New Roman" w:ascii="Times New Roman" w:hAnsi="Times New Roman"/>
          <w:sz w:val="32"/>
          <w:szCs w:val="32"/>
        </w:rPr>
        <w:t>0.00015%</w:t>
      </w:r>
      <w:r>
        <w:rPr>
          <w:rFonts w:ascii="Times New Roman" w:hAnsi="Times New Roman" w:cs="Times New Roman" w:eastAsia="仿宋_GB2312;Arial Unicode MS"/>
          <w:sz w:val="32"/>
          <w:szCs w:val="32"/>
        </w:rPr>
        <w:t>双向收取。单笔最高不超过</w:t>
      </w:r>
      <w:r>
        <w:rPr>
          <w:rFonts w:eastAsia="仿宋_GB2312;Arial Unicode MS" w:cs="Times New Roman" w:ascii="Times New Roman" w:hAnsi="Times New Roman"/>
          <w:sz w:val="32"/>
          <w:szCs w:val="32"/>
        </w:rPr>
        <w:t>200</w:t>
      </w:r>
      <w:r>
        <w:rPr>
          <w:rFonts w:ascii="Times New Roman" w:hAnsi="Times New Roman" w:cs="Times New Roman" w:eastAsia="仿宋_GB2312;Arial Unicode MS"/>
          <w:sz w:val="32"/>
          <w:szCs w:val="32"/>
        </w:rPr>
        <w:t>元。</w:t>
      </w:r>
    </w:p>
    <w:p>
      <w:pPr>
        <w:pStyle w:val="Normal"/>
        <w:spacing w:lineRule="exact" w:line="540"/>
        <w:ind w:firstLine="640" w:end="0"/>
        <w:rPr/>
      </w:pPr>
      <w:r>
        <w:rPr>
          <w:rFonts w:eastAsia="仿宋_GB2312;Arial Unicode MS" w:cs="Times New Roman" w:ascii="Times New Roman" w:hAnsi="Times New Roman"/>
          <w:sz w:val="32"/>
          <w:szCs w:val="32"/>
        </w:rPr>
        <w:t xml:space="preserve">3.5.2 </w:t>
      </w:r>
      <w:r>
        <w:rPr>
          <w:rFonts w:ascii="Times New Roman" w:hAnsi="Times New Roman" w:cs="Times New Roman" w:eastAsia="仿宋_GB2312;Arial Unicode MS"/>
          <w:sz w:val="32"/>
          <w:szCs w:val="32"/>
        </w:rPr>
        <w:t>债券通用质押式回购为一天期质押式回购的，交易经手费按成交金额的</w:t>
      </w:r>
      <w:r>
        <w:rPr>
          <w:rFonts w:eastAsia="仿宋_GB2312;Arial Unicode MS" w:cs="Times New Roman" w:ascii="Times New Roman" w:hAnsi="Times New Roman"/>
          <w:sz w:val="32"/>
          <w:szCs w:val="32"/>
        </w:rPr>
        <w:t>0.00005%</w:t>
      </w:r>
      <w:r>
        <w:rPr>
          <w:rFonts w:ascii="Times New Roman" w:hAnsi="Times New Roman" w:cs="Times New Roman" w:eastAsia="仿宋_GB2312;Arial Unicode MS"/>
          <w:sz w:val="32"/>
          <w:szCs w:val="32"/>
        </w:rPr>
        <w:t>双向</w:t>
      </w:r>
      <w:r>
        <w:rPr>
          <w:rFonts w:ascii="Times New Roman" w:hAnsi="Times New Roman" w:cs="Times New Roman" w:eastAsia="仿宋_GB2312;Arial Unicode MS"/>
          <w:sz w:val="32"/>
          <w:szCs w:val="32"/>
        </w:rPr>
        <w:t>收取</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其他期限</w:t>
      </w:r>
      <w:r>
        <w:rPr>
          <w:rFonts w:ascii="Times New Roman" w:hAnsi="Times New Roman" w:cs="Times New Roman" w:eastAsia="仿宋_GB2312;Arial Unicode MS"/>
          <w:sz w:val="32"/>
          <w:szCs w:val="32"/>
        </w:rPr>
        <w:t>的债券通用质押式回购</w:t>
      </w:r>
      <w:r>
        <w:rPr>
          <w:rFonts w:ascii="Times New Roman" w:hAnsi="Times New Roman" w:cs="Times New Roman" w:eastAsia="仿宋_GB2312;Arial Unicode MS"/>
          <w:sz w:val="32"/>
          <w:szCs w:val="32"/>
        </w:rPr>
        <w:t>按成交金额的</w:t>
      </w:r>
      <w:r>
        <w:rPr>
          <w:rFonts w:eastAsia="仿宋_GB2312;Arial Unicode MS" w:cs="Times New Roman" w:ascii="Times New Roman" w:hAnsi="Times New Roman"/>
          <w:sz w:val="32"/>
          <w:szCs w:val="32"/>
        </w:rPr>
        <w:t>0.00015%</w:t>
      </w:r>
      <w:r>
        <w:rPr>
          <w:rFonts w:ascii="Times New Roman" w:hAnsi="Times New Roman" w:cs="Times New Roman" w:eastAsia="仿宋_GB2312;Arial Unicode MS"/>
          <w:sz w:val="32"/>
          <w:szCs w:val="32"/>
        </w:rPr>
        <w:t>双向</w:t>
      </w:r>
      <w:r>
        <w:rPr>
          <w:rFonts w:ascii="Times New Roman" w:hAnsi="Times New Roman" w:cs="Times New Roman" w:eastAsia="仿宋_GB2312;Arial Unicode MS"/>
          <w:sz w:val="32"/>
          <w:szCs w:val="32"/>
        </w:rPr>
        <w:t>收取</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单笔</w:t>
      </w:r>
      <w:r>
        <w:rPr>
          <w:rFonts w:ascii="Times New Roman" w:hAnsi="Times New Roman" w:cs="Times New Roman" w:eastAsia="仿宋_GB2312;Arial Unicode MS"/>
          <w:sz w:val="32"/>
          <w:szCs w:val="32"/>
        </w:rPr>
        <w:t>最高不</w:t>
      </w:r>
      <w:r>
        <w:rPr>
          <w:rFonts w:ascii="Times New Roman" w:hAnsi="Times New Roman" w:cs="Times New Roman" w:eastAsia="仿宋_GB2312;Arial Unicode MS"/>
          <w:sz w:val="32"/>
          <w:szCs w:val="32"/>
        </w:rPr>
        <w:t>超过</w:t>
      </w:r>
      <w:r>
        <w:rPr>
          <w:rFonts w:eastAsia="仿宋_GB2312;Arial Unicode MS" w:cs="Times New Roman" w:ascii="Times New Roman" w:hAnsi="Times New Roman"/>
          <w:sz w:val="32"/>
          <w:szCs w:val="32"/>
        </w:rPr>
        <w:t>100</w:t>
      </w:r>
      <w:r>
        <w:rPr>
          <w:rFonts w:ascii="Times New Roman" w:hAnsi="Times New Roman" w:cs="Times New Roman" w:eastAsia="仿宋_GB2312;Arial Unicode MS"/>
          <w:sz w:val="32"/>
          <w:szCs w:val="32"/>
        </w:rPr>
        <w:t>元。</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3.5.3 </w:t>
      </w:r>
      <w:r>
        <w:rPr>
          <w:rFonts w:ascii="Times New Roman" w:hAnsi="Times New Roman" w:cs="Times New Roman" w:eastAsia="仿宋_GB2312;Arial Unicode MS"/>
          <w:sz w:val="32"/>
          <w:szCs w:val="32"/>
        </w:rPr>
        <w:t>债券质押式协议回购为一天期协议回购的，交易经手费按成交金额的</w:t>
      </w:r>
      <w:r>
        <w:rPr>
          <w:rFonts w:eastAsia="仿宋_GB2312;Arial Unicode MS" w:cs="Times New Roman" w:ascii="Times New Roman" w:hAnsi="Times New Roman"/>
          <w:sz w:val="32"/>
          <w:szCs w:val="32"/>
        </w:rPr>
        <w:t>0.00005%</w:t>
      </w:r>
      <w:r>
        <w:rPr>
          <w:rFonts w:ascii="Times New Roman" w:hAnsi="Times New Roman" w:cs="Times New Roman" w:eastAsia="仿宋_GB2312;Arial Unicode MS"/>
          <w:sz w:val="32"/>
          <w:szCs w:val="32"/>
        </w:rPr>
        <w:t>双向收取，其他期限的协议回购按成交金额的</w:t>
      </w:r>
      <w:r>
        <w:rPr>
          <w:rFonts w:eastAsia="仿宋_GB2312;Arial Unicode MS" w:cs="Times New Roman" w:ascii="Times New Roman" w:hAnsi="Times New Roman"/>
          <w:sz w:val="32"/>
          <w:szCs w:val="32"/>
        </w:rPr>
        <w:t>0.00015%</w:t>
      </w:r>
      <w:r>
        <w:rPr>
          <w:rFonts w:ascii="Times New Roman" w:hAnsi="Times New Roman" w:cs="Times New Roman" w:eastAsia="仿宋_GB2312;Arial Unicode MS"/>
          <w:sz w:val="32"/>
          <w:szCs w:val="32"/>
        </w:rPr>
        <w:t>双向收取。</w:t>
      </w:r>
      <w:r>
        <w:rPr>
          <w:rFonts w:ascii="Times New Roman" w:hAnsi="Times New Roman" w:cs="Times New Roman" w:eastAsia="仿宋_GB2312;Arial Unicode MS"/>
          <w:sz w:val="32"/>
          <w:szCs w:val="32"/>
        </w:rPr>
        <w:t>单笔</w:t>
      </w:r>
      <w:r>
        <w:rPr>
          <w:rFonts w:ascii="Times New Roman" w:hAnsi="Times New Roman" w:cs="Times New Roman" w:eastAsia="仿宋_GB2312;Arial Unicode MS"/>
          <w:sz w:val="32"/>
          <w:szCs w:val="32"/>
        </w:rPr>
        <w:t>最高不</w:t>
      </w:r>
      <w:r>
        <w:rPr>
          <w:rFonts w:ascii="Times New Roman" w:hAnsi="Times New Roman" w:cs="Times New Roman" w:eastAsia="仿宋_GB2312;Arial Unicode MS"/>
          <w:sz w:val="32"/>
          <w:szCs w:val="32"/>
        </w:rPr>
        <w:t>超</w:t>
      </w:r>
      <w:r>
        <w:rPr>
          <w:rFonts w:ascii="Times New Roman" w:hAnsi="Times New Roman" w:cs="Times New Roman" w:eastAsia="仿宋_GB2312;Arial Unicode MS"/>
          <w:sz w:val="32"/>
          <w:szCs w:val="32"/>
        </w:rPr>
        <w:t>过</w:t>
      </w:r>
      <w:r>
        <w:rPr>
          <w:rFonts w:eastAsia="仿宋_GB2312;Arial Unicode MS" w:cs="Times New Roman" w:ascii="Times New Roman" w:hAnsi="Times New Roman"/>
          <w:sz w:val="32"/>
          <w:szCs w:val="32"/>
        </w:rPr>
        <w:t>200</w:t>
      </w:r>
      <w:r>
        <w:rPr>
          <w:rFonts w:ascii="Times New Roman" w:hAnsi="Times New Roman" w:cs="Times New Roman" w:eastAsia="仿宋_GB2312;Arial Unicode MS"/>
          <w:sz w:val="32"/>
          <w:szCs w:val="32"/>
        </w:rPr>
        <w:t>元。</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3.5.4 </w:t>
      </w:r>
      <w:r>
        <w:rPr>
          <w:rFonts w:ascii="Times New Roman" w:hAnsi="Times New Roman" w:cs="Times New Roman" w:eastAsia="仿宋_GB2312;Arial Unicode MS"/>
          <w:sz w:val="32"/>
          <w:szCs w:val="32"/>
        </w:rPr>
        <w:t>质押式报价回购为一天期回购的，交易经手费按成交金额的</w:t>
      </w:r>
      <w:r>
        <w:rPr>
          <w:rFonts w:eastAsia="仿宋_GB2312;Arial Unicode MS" w:cs="Times New Roman" w:ascii="Times New Roman" w:hAnsi="Times New Roman"/>
          <w:sz w:val="32"/>
          <w:szCs w:val="32"/>
        </w:rPr>
        <w:t>0.00005%</w:t>
      </w:r>
      <w:r>
        <w:rPr>
          <w:rFonts w:ascii="Times New Roman" w:hAnsi="Times New Roman" w:cs="Times New Roman" w:eastAsia="仿宋_GB2312;Arial Unicode MS"/>
          <w:sz w:val="32"/>
          <w:szCs w:val="32"/>
        </w:rPr>
        <w:t>向证券公司单向</w:t>
      </w:r>
      <w:r>
        <w:rPr>
          <w:rFonts w:ascii="Times New Roman" w:hAnsi="Times New Roman" w:cs="Times New Roman" w:eastAsia="仿宋_GB2312;Arial Unicode MS"/>
          <w:sz w:val="32"/>
          <w:szCs w:val="32"/>
        </w:rPr>
        <w:t>收取</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其他期限</w:t>
      </w:r>
      <w:r>
        <w:rPr>
          <w:rFonts w:ascii="Times New Roman" w:hAnsi="Times New Roman" w:cs="Times New Roman" w:eastAsia="仿宋_GB2312;Arial Unicode MS"/>
          <w:sz w:val="32"/>
          <w:szCs w:val="32"/>
        </w:rPr>
        <w:t>的报价回购</w:t>
      </w:r>
      <w:r>
        <w:rPr>
          <w:rFonts w:ascii="Times New Roman" w:hAnsi="Times New Roman" w:cs="Times New Roman" w:eastAsia="仿宋_GB2312;Arial Unicode MS"/>
          <w:sz w:val="32"/>
          <w:szCs w:val="32"/>
        </w:rPr>
        <w:t>按成交金额的</w:t>
      </w:r>
      <w:r>
        <w:rPr>
          <w:rFonts w:eastAsia="仿宋_GB2312;Arial Unicode MS" w:cs="Times New Roman" w:ascii="Times New Roman" w:hAnsi="Times New Roman"/>
          <w:sz w:val="32"/>
          <w:szCs w:val="32"/>
        </w:rPr>
        <w:t>0.00015%</w:t>
      </w:r>
      <w:r>
        <w:rPr>
          <w:rFonts w:ascii="Times New Roman" w:hAnsi="Times New Roman" w:cs="Times New Roman" w:eastAsia="仿宋_GB2312;Arial Unicode MS"/>
          <w:sz w:val="32"/>
          <w:szCs w:val="32"/>
        </w:rPr>
        <w:t>向证券公司单向</w:t>
      </w:r>
      <w:r>
        <w:rPr>
          <w:rFonts w:ascii="Times New Roman" w:hAnsi="Times New Roman" w:cs="Times New Roman" w:eastAsia="仿宋_GB2312;Arial Unicode MS"/>
          <w:sz w:val="32"/>
          <w:szCs w:val="32"/>
        </w:rPr>
        <w:t>收取</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单笔</w:t>
      </w:r>
      <w:r>
        <w:rPr>
          <w:rFonts w:ascii="Times New Roman" w:hAnsi="Times New Roman" w:cs="Times New Roman" w:eastAsia="仿宋_GB2312;Arial Unicode MS"/>
          <w:sz w:val="32"/>
          <w:szCs w:val="32"/>
        </w:rPr>
        <w:t>单向最高不超过</w:t>
      </w:r>
      <w:r>
        <w:rPr>
          <w:rFonts w:eastAsia="仿宋_GB2312;Arial Unicode MS" w:cs="Times New Roman" w:ascii="Times New Roman" w:hAnsi="Times New Roman"/>
          <w:sz w:val="32"/>
          <w:szCs w:val="32"/>
        </w:rPr>
        <w:t>200</w:t>
      </w:r>
      <w:r>
        <w:rPr>
          <w:rFonts w:ascii="Times New Roman" w:hAnsi="Times New Roman" w:cs="Times New Roman" w:eastAsia="仿宋_GB2312;Arial Unicode MS"/>
          <w:sz w:val="32"/>
          <w:szCs w:val="32"/>
        </w:rPr>
        <w:t>元。</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3.5.5 </w:t>
      </w:r>
      <w:r>
        <w:rPr>
          <w:rFonts w:ascii="Times New Roman" w:hAnsi="Times New Roman" w:cs="Times New Roman" w:eastAsia="仿宋_GB2312;Arial Unicode MS"/>
          <w:sz w:val="32"/>
          <w:szCs w:val="32"/>
        </w:rPr>
        <w:t>股票</w:t>
      </w:r>
      <w:r>
        <w:rPr>
          <w:rFonts w:ascii="Times New Roman" w:hAnsi="Times New Roman" w:cs="Times New Roman" w:eastAsia="仿宋_GB2312;Arial Unicode MS"/>
          <w:sz w:val="32"/>
          <w:szCs w:val="32"/>
        </w:rPr>
        <w:t>质押式回购</w:t>
      </w:r>
      <w:r>
        <w:rPr>
          <w:rFonts w:ascii="Times New Roman" w:hAnsi="Times New Roman" w:cs="Times New Roman" w:eastAsia="仿宋_GB2312;Arial Unicode MS"/>
          <w:sz w:val="32"/>
          <w:szCs w:val="32"/>
        </w:rPr>
        <w:t>的</w:t>
      </w:r>
      <w:r>
        <w:rPr>
          <w:rFonts w:ascii="Times New Roman" w:hAnsi="Times New Roman" w:cs="Times New Roman" w:eastAsia="仿宋_GB2312;Arial Unicode MS"/>
          <w:sz w:val="32"/>
          <w:szCs w:val="32"/>
        </w:rPr>
        <w:t>交易</w:t>
      </w:r>
      <w:r>
        <w:rPr>
          <w:rFonts w:ascii="Times New Roman" w:hAnsi="Times New Roman" w:cs="Times New Roman" w:eastAsia="仿宋_GB2312;Arial Unicode MS"/>
          <w:sz w:val="32"/>
          <w:szCs w:val="32"/>
        </w:rPr>
        <w:t>经手费按每笔初始</w:t>
      </w:r>
      <w:r>
        <w:rPr>
          <w:rFonts w:ascii="Times New Roman" w:hAnsi="Times New Roman" w:cs="Times New Roman" w:eastAsia="仿宋_GB2312;Arial Unicode MS"/>
          <w:sz w:val="32"/>
          <w:szCs w:val="32"/>
        </w:rPr>
        <w:t>交易</w:t>
      </w:r>
      <w:r>
        <w:rPr>
          <w:rFonts w:ascii="Times New Roman" w:hAnsi="Times New Roman" w:cs="Times New Roman" w:eastAsia="仿宋_GB2312;Arial Unicode MS"/>
          <w:sz w:val="32"/>
          <w:szCs w:val="32"/>
        </w:rPr>
        <w:t>金额</w:t>
      </w:r>
      <w:r>
        <w:rPr>
          <w:rFonts w:ascii="Times New Roman" w:hAnsi="Times New Roman" w:cs="Times New Roman" w:eastAsia="仿宋_GB2312;Arial Unicode MS"/>
          <w:sz w:val="32"/>
          <w:szCs w:val="32"/>
        </w:rPr>
        <w:t>的</w:t>
      </w:r>
      <w:r>
        <w:rPr>
          <w:rFonts w:eastAsia="仿宋_GB2312;Arial Unicode MS" w:cs="Times New Roman" w:ascii="Times New Roman" w:hAnsi="Times New Roman"/>
          <w:sz w:val="32"/>
          <w:szCs w:val="32"/>
        </w:rPr>
        <w:t>0.001</w:t>
      </w:r>
      <w:r>
        <w:rPr>
          <w:rFonts w:eastAsia="仿宋_GB2312;Arial Unicode MS" w:cs="Times New Roman" w:ascii="Times New Roman" w:hAnsi="Times New Roman"/>
          <w:sz w:val="32"/>
          <w:szCs w:val="32"/>
        </w:rPr>
        <w:t>%</w:t>
      </w:r>
      <w:r>
        <w:rPr>
          <w:rFonts w:ascii="Times New Roman" w:hAnsi="Times New Roman" w:cs="Times New Roman" w:eastAsia="仿宋_GB2312;Arial Unicode MS"/>
          <w:sz w:val="32"/>
          <w:szCs w:val="32"/>
        </w:rPr>
        <w:t>向融入方单向</w:t>
      </w:r>
      <w:r>
        <w:rPr>
          <w:rFonts w:ascii="Times New Roman" w:hAnsi="Times New Roman" w:cs="Times New Roman" w:eastAsia="仿宋_GB2312;Arial Unicode MS"/>
          <w:sz w:val="32"/>
          <w:szCs w:val="32"/>
        </w:rPr>
        <w:t>收取</w:t>
      </w:r>
      <w:r>
        <w:rPr>
          <w:rFonts w:ascii="Times New Roman" w:hAnsi="Times New Roman" w:cs="Times New Roman" w:eastAsia="仿宋_GB2312;Arial Unicode MS"/>
          <w:sz w:val="32"/>
          <w:szCs w:val="32"/>
        </w:rPr>
        <w:t>，单笔最低收取</w:t>
      </w:r>
      <w:r>
        <w:rPr>
          <w:rFonts w:eastAsia="仿宋_GB2312;Arial Unicode MS" w:cs="Times New Roman" w:ascii="Times New Roman" w:hAnsi="Times New Roman"/>
          <w:sz w:val="32"/>
          <w:szCs w:val="32"/>
        </w:rPr>
        <w:t>5</w:t>
      </w:r>
      <w:r>
        <w:rPr>
          <w:rFonts w:ascii="Times New Roman" w:hAnsi="Times New Roman" w:cs="Times New Roman" w:eastAsia="仿宋_GB2312;Arial Unicode MS"/>
          <w:sz w:val="32"/>
          <w:szCs w:val="32"/>
        </w:rPr>
        <w:t>元</w:t>
      </w:r>
      <w:r>
        <w:rPr>
          <w:rFonts w:ascii="Times New Roman" w:hAnsi="Times New Roman" w:cs="Times New Roman" w:eastAsia="仿宋_GB2312;Arial Unicode MS"/>
          <w:sz w:val="32"/>
          <w:szCs w:val="32"/>
        </w:rPr>
        <w:t>，最高不超过</w:t>
      </w:r>
      <w:r>
        <w:rPr>
          <w:rFonts w:eastAsia="仿宋_GB2312;Arial Unicode MS" w:cs="Times New Roman" w:ascii="Times New Roman" w:hAnsi="Times New Roman"/>
          <w:sz w:val="32"/>
          <w:szCs w:val="32"/>
        </w:rPr>
        <w:t>100</w:t>
      </w:r>
      <w:r>
        <w:rPr>
          <w:rFonts w:ascii="Times New Roman" w:hAnsi="Times New Roman" w:cs="Times New Roman" w:eastAsia="仿宋_GB2312;Arial Unicode MS"/>
          <w:sz w:val="32"/>
          <w:szCs w:val="32"/>
        </w:rPr>
        <w:t>元。</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3.5.6 </w:t>
      </w:r>
      <w:r>
        <w:rPr>
          <w:rFonts w:ascii="Times New Roman" w:hAnsi="Times New Roman" w:cs="Times New Roman" w:eastAsia="仿宋_GB2312;Arial Unicode MS"/>
          <w:sz w:val="32"/>
          <w:szCs w:val="32"/>
        </w:rPr>
        <w:t>约定购回式证券交易经手费按现有股票、基金或债券现券交易经手费的收费标准在初始交易及购回交易中收取。</w:t>
      </w:r>
    </w:p>
    <w:p>
      <w:pPr>
        <w:pStyle w:val="Normal"/>
        <w:keepNext w:val="true"/>
        <w:numPr>
          <w:ilvl w:val="0"/>
          <w:numId w:val="0"/>
        </w:numPr>
        <w:spacing w:lineRule="exact" w:line="540"/>
        <w:jc w:val="center"/>
        <w:outlineLvl w:val="0"/>
        <w:rPr>
          <w:rFonts w:ascii="黑体;SimHei" w:hAnsi="黑体;SimHei" w:eastAsia="黑体;SimHei" w:cs="黑体;SimHei"/>
          <w:sz w:val="32"/>
          <w:szCs w:val="32"/>
        </w:rPr>
      </w:pPr>
      <w:r>
        <w:rPr>
          <w:rFonts w:ascii="黑体;SimHei" w:hAnsi="黑体;SimHei" w:cs="黑体;SimHei" w:eastAsia="黑体;SimHei"/>
          <w:sz w:val="32"/>
          <w:szCs w:val="32"/>
        </w:rPr>
        <w:t xml:space="preserve">第四章 </w:t>
      </w:r>
      <w:r>
        <w:rPr>
          <w:rFonts w:ascii="黑体;SimHei" w:hAnsi="黑体;SimHei" w:cs="黑体;SimHei" w:eastAsia="黑体;SimHei"/>
          <w:sz w:val="32"/>
          <w:szCs w:val="32"/>
        </w:rPr>
        <w:t xml:space="preserve"> </w:t>
      </w:r>
      <w:r>
        <w:rPr>
          <w:rFonts w:ascii="黑体;SimHei" w:hAnsi="黑体;SimHei" w:cs="黑体;SimHei" w:eastAsia="黑体;SimHei"/>
          <w:sz w:val="32"/>
          <w:szCs w:val="32"/>
        </w:rPr>
        <w:t>交易单元收费标准</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4.1</w:t>
      </w:r>
      <w:r>
        <w:rPr>
          <w:rFonts w:eastAsia="仿宋_GB2312;Arial Unicode MS" w:cs="Times New Roman" w:ascii="Times New Roman" w:hAnsi="Times New Roman"/>
          <w:sz w:val="32"/>
          <w:szCs w:val="32"/>
        </w:rPr>
        <w:t xml:space="preserve"> </w:t>
      </w:r>
      <w:r>
        <w:rPr>
          <w:rFonts w:ascii="Times New Roman" w:hAnsi="Times New Roman" w:cs="Times New Roman" w:eastAsia="仿宋_GB2312;Arial Unicode MS"/>
          <w:sz w:val="32"/>
          <w:szCs w:val="32"/>
        </w:rPr>
        <w:t>交易单元</w:t>
      </w:r>
      <w:r>
        <w:rPr>
          <w:rFonts w:ascii="Times New Roman" w:hAnsi="Times New Roman" w:cs="Times New Roman" w:eastAsia="仿宋_GB2312;Arial Unicode MS"/>
          <w:sz w:val="32"/>
          <w:szCs w:val="32"/>
        </w:rPr>
        <w:t>使用费</w:t>
      </w:r>
      <w:r>
        <w:rPr>
          <w:rFonts w:ascii="Times New Roman" w:hAnsi="Times New Roman" w:cs="Times New Roman" w:eastAsia="仿宋_GB2312;Arial Unicode MS"/>
          <w:sz w:val="32"/>
          <w:szCs w:val="32"/>
        </w:rPr>
        <w:t>的收费标准为每个交易单元每年</w:t>
      </w:r>
      <w:r>
        <w:rPr>
          <w:rFonts w:eastAsia="仿宋_GB2312;Arial Unicode MS" w:cs="Times New Roman" w:ascii="Times New Roman" w:hAnsi="Times New Roman"/>
          <w:sz w:val="32"/>
          <w:szCs w:val="32"/>
        </w:rPr>
        <w:t>4.5</w:t>
      </w:r>
      <w:r>
        <w:rPr>
          <w:rFonts w:ascii="Times New Roman" w:hAnsi="Times New Roman" w:cs="Times New Roman" w:eastAsia="仿宋_GB2312;Arial Unicode MS"/>
          <w:sz w:val="32"/>
          <w:szCs w:val="32"/>
        </w:rPr>
        <w:t>万元，计费期间为上年度</w:t>
      </w:r>
      <w:r>
        <w:rPr>
          <w:rFonts w:eastAsia="仿宋_GB2312;Arial Unicode MS" w:cs="Times New Roman" w:ascii="Times New Roman" w:hAnsi="Times New Roman"/>
          <w:sz w:val="32"/>
          <w:szCs w:val="32"/>
        </w:rPr>
        <w:t>12</w:t>
      </w:r>
      <w:r>
        <w:rPr>
          <w:rFonts w:ascii="Times New Roman" w:hAnsi="Times New Roman" w:cs="Times New Roman" w:eastAsia="仿宋_GB2312;Arial Unicode MS"/>
          <w:sz w:val="32"/>
          <w:szCs w:val="32"/>
        </w:rPr>
        <w:t>月</w:t>
      </w:r>
      <w:r>
        <w:rPr>
          <w:rFonts w:eastAsia="仿宋_GB2312;Arial Unicode MS" w:cs="Times New Roman" w:ascii="Times New Roman" w:hAnsi="Times New Roman"/>
          <w:sz w:val="32"/>
          <w:szCs w:val="32"/>
        </w:rPr>
        <w:t>1</w:t>
      </w:r>
      <w:r>
        <w:rPr>
          <w:rFonts w:ascii="Times New Roman" w:hAnsi="Times New Roman" w:cs="Times New Roman" w:eastAsia="仿宋_GB2312;Arial Unicode MS"/>
          <w:sz w:val="32"/>
          <w:szCs w:val="32"/>
        </w:rPr>
        <w:t>日至当年度</w:t>
      </w:r>
      <w:r>
        <w:rPr>
          <w:rFonts w:eastAsia="仿宋_GB2312;Arial Unicode MS" w:cs="Times New Roman" w:ascii="Times New Roman" w:hAnsi="Times New Roman"/>
          <w:sz w:val="32"/>
          <w:szCs w:val="32"/>
        </w:rPr>
        <w:t>11</w:t>
      </w:r>
      <w:r>
        <w:rPr>
          <w:rFonts w:ascii="Times New Roman" w:hAnsi="Times New Roman" w:cs="Times New Roman" w:eastAsia="仿宋_GB2312;Arial Unicode MS"/>
          <w:sz w:val="32"/>
          <w:szCs w:val="32"/>
        </w:rPr>
        <w:t>月</w:t>
      </w:r>
      <w:r>
        <w:rPr>
          <w:rFonts w:eastAsia="仿宋_GB2312;Arial Unicode MS" w:cs="Times New Roman" w:ascii="Times New Roman" w:hAnsi="Times New Roman"/>
          <w:sz w:val="32"/>
          <w:szCs w:val="32"/>
        </w:rPr>
        <w:t>30</w:t>
      </w:r>
      <w:r>
        <w:rPr>
          <w:rFonts w:ascii="Times New Roman" w:hAnsi="Times New Roman" w:cs="Times New Roman" w:eastAsia="仿宋_GB2312;Arial Unicode MS"/>
          <w:sz w:val="32"/>
          <w:szCs w:val="32"/>
        </w:rPr>
        <w:t>日，</w:t>
      </w:r>
      <w:r>
        <w:rPr>
          <w:rFonts w:ascii="Times New Roman" w:hAnsi="Times New Roman" w:cs="Times New Roman" w:eastAsia="仿宋_GB2312;Arial Unicode MS"/>
          <w:sz w:val="32"/>
          <w:szCs w:val="32"/>
        </w:rPr>
        <w:t>按日计费</w:t>
      </w:r>
      <w:r>
        <w:rPr>
          <w:rFonts w:ascii="Times New Roman" w:hAnsi="Times New Roman" w:cs="Times New Roman"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Times New Roman" w:hAnsi="Times New Roman" w:cs="Times New Roman" w:eastAsia="仿宋_GB2312;Arial Unicode MS"/>
          <w:sz w:val="32"/>
          <w:szCs w:val="32"/>
        </w:rPr>
        <w:t>会员等机构拥有的每个席位可抵免一个交易单元的使用费；</w:t>
      </w:r>
      <w:r>
        <w:rPr>
          <w:rFonts w:ascii="仿宋_GB2312;Arial Unicode MS" w:hAnsi="仿宋_GB2312;Arial Unicode MS" w:cs="仿宋" w:eastAsia="仿宋_GB2312;Arial Unicode MS"/>
          <w:sz w:val="32"/>
          <w:szCs w:val="32"/>
        </w:rPr>
        <w:t>超出其席位数量的交易单元按上述标准收取费用。会员在交易单元需求减少时，可选择停用交易单元，本所停止收取停用交易单元的使用费。</w:t>
      </w:r>
    </w:p>
    <w:p>
      <w:pPr>
        <w:pStyle w:val="Normal"/>
        <w:keepNext w:val="true"/>
        <w:numPr>
          <w:ilvl w:val="0"/>
          <w:numId w:val="0"/>
        </w:numPr>
        <w:spacing w:lineRule="exact" w:line="540"/>
        <w:jc w:val="center"/>
        <w:outlineLvl w:val="0"/>
        <w:rPr/>
      </w:pPr>
      <w:r>
        <w:rPr>
          <w:rFonts w:ascii="黑体;SimHei" w:hAnsi="黑体;SimHei" w:cs="黑体;SimHei" w:eastAsia="黑体;SimHei"/>
          <w:sz w:val="32"/>
          <w:szCs w:val="32"/>
        </w:rPr>
        <w:t xml:space="preserve">第五章 </w:t>
      </w:r>
      <w:r>
        <w:rPr>
          <w:rFonts w:ascii="黑体;SimHei" w:hAnsi="黑体;SimHei" w:cs="黑体;SimHei" w:eastAsia="黑体;SimHei"/>
          <w:sz w:val="32"/>
          <w:szCs w:val="32"/>
        </w:rPr>
        <w:t xml:space="preserve"> </w:t>
      </w:r>
      <w:r>
        <w:rPr>
          <w:rFonts w:ascii="黑体;SimHei" w:hAnsi="黑体;SimHei" w:cs="黑体;SimHei" w:eastAsia="黑体;SimHei"/>
          <w:sz w:val="32"/>
          <w:szCs w:val="32"/>
        </w:rPr>
        <w:t>收费</w:t>
      </w:r>
      <w:r>
        <w:rPr>
          <w:rFonts w:ascii="黑体;SimHei" w:hAnsi="黑体;SimHei" w:cs="黑体;SimHei" w:eastAsia="黑体;SimHei"/>
          <w:sz w:val="32"/>
          <w:szCs w:val="32"/>
        </w:rPr>
        <w:t>减免</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5.1 </w:t>
      </w:r>
      <w:r>
        <w:rPr>
          <w:rFonts w:ascii="Times New Roman" w:hAnsi="Times New Roman" w:cs="Times New Roman" w:eastAsia="仿宋_GB2312;Arial Unicode MS"/>
          <w:sz w:val="32"/>
          <w:szCs w:val="32"/>
        </w:rPr>
        <w:t>本所可以对部分收费项目实行收费减免，该项目的实际收费由本指引规定的收费标准结合收费减免政策确定。</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5.2 </w:t>
      </w:r>
      <w:r>
        <w:rPr>
          <w:rFonts w:ascii="Times New Roman" w:hAnsi="Times New Roman" w:cs="Times New Roman" w:eastAsia="仿宋_GB2312;Arial Unicode MS"/>
          <w:sz w:val="32"/>
          <w:szCs w:val="32"/>
        </w:rPr>
        <w:t>本所可以根据市场发展情况，调整或者取消相关收费项目的减免政策，并及时向市场公示。</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5.3 </w:t>
      </w:r>
      <w:r>
        <w:rPr>
          <w:rFonts w:ascii="Times New Roman" w:hAnsi="Times New Roman" w:cs="Times New Roman" w:eastAsia="仿宋_GB2312;Arial Unicode MS"/>
          <w:sz w:val="32"/>
          <w:szCs w:val="32"/>
        </w:rPr>
        <w:t>暂免收取下列品种和业务的上市初费和上市年费：</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（一）主板</w:t>
      </w:r>
      <w:r>
        <w:rPr>
          <w:rFonts w:ascii="Times New Roman" w:hAnsi="Times New Roman" w:cs="Times New Roman" w:eastAsia="仿宋_GB2312;Arial Unicode MS"/>
          <w:sz w:val="32"/>
          <w:szCs w:val="32"/>
        </w:rPr>
        <w:t>总股本</w:t>
      </w:r>
      <w:r>
        <w:rPr>
          <w:rFonts w:eastAsia="仿宋_GB2312;Arial Unicode MS" w:cs="Times New Roman" w:ascii="Times New Roman" w:hAnsi="Times New Roman"/>
          <w:sz w:val="32"/>
          <w:szCs w:val="32"/>
        </w:rPr>
        <w:t>4</w:t>
      </w:r>
      <w:r>
        <w:rPr>
          <w:rFonts w:ascii="Times New Roman" w:hAnsi="Times New Roman" w:cs="Times New Roman" w:eastAsia="仿宋_GB2312;Arial Unicode MS"/>
          <w:sz w:val="32"/>
          <w:szCs w:val="32"/>
        </w:rPr>
        <w:t>亿股（含）以下上市公司股票（含存托凭证</w:t>
      </w:r>
      <w:r>
        <w:rPr>
          <w:rFonts w:ascii="Times New Roman" w:hAnsi="Times New Roman" w:cs="Times New Roman" w:eastAsia="仿宋_GB2312;Arial Unicode MS"/>
          <w:sz w:val="32"/>
          <w:szCs w:val="32"/>
        </w:rPr>
        <w:t>、优先股</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（二）</w:t>
      </w:r>
      <w:r>
        <w:rPr>
          <w:rFonts w:ascii="Times New Roman" w:hAnsi="Times New Roman" w:cs="Times New Roman" w:eastAsia="仿宋_GB2312;Arial Unicode MS"/>
          <w:sz w:val="32"/>
          <w:szCs w:val="32"/>
        </w:rPr>
        <w:t>科创板上市公司股票（含存托凭证</w:t>
      </w:r>
      <w:r>
        <w:rPr>
          <w:rFonts w:ascii="Times New Roman" w:hAnsi="Times New Roman" w:cs="Times New Roman" w:eastAsia="仿宋_GB2312;Arial Unicode MS"/>
          <w:sz w:val="32"/>
          <w:szCs w:val="32"/>
        </w:rPr>
        <w:t>、优先股</w:t>
      </w:r>
      <w:r>
        <w:rPr>
          <w:rFonts w:ascii="Times New Roman" w:hAnsi="Times New Roman" w:cs="Times New Roman" w:eastAsia="仿宋_GB2312;Arial Unicode MS"/>
          <w:sz w:val="32"/>
          <w:szCs w:val="32"/>
        </w:rPr>
        <w:t>）</w:t>
      </w:r>
      <w:r>
        <w:rPr>
          <w:rFonts w:ascii="Times New Roman" w:hAnsi="Times New Roman" w:cs="Times New Roman" w:eastAsia="仿宋_GB2312;Arial Unicode MS"/>
          <w:sz w:val="32"/>
          <w:szCs w:val="32"/>
        </w:rPr>
        <w:t>；</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（三）</w:t>
      </w:r>
      <w:r>
        <w:rPr>
          <w:rFonts w:eastAsia="仿宋_GB2312;Arial Unicode MS" w:cs="Times New Roman" w:ascii="Times New Roman" w:hAnsi="Times New Roman"/>
          <w:sz w:val="32"/>
          <w:szCs w:val="32"/>
        </w:rPr>
        <w:t>ETF</w:t>
      </w:r>
      <w:r>
        <w:rPr>
          <w:rFonts w:ascii="Times New Roman" w:hAnsi="Times New Roman" w:cs="Times New Roman" w:eastAsia="仿宋_GB2312;Arial Unicode MS"/>
          <w:sz w:val="32"/>
          <w:szCs w:val="32"/>
        </w:rPr>
        <w:t>；</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（四）</w:t>
      </w:r>
      <w:r>
        <w:rPr>
          <w:rFonts w:ascii="Times New Roman" w:hAnsi="Times New Roman" w:cs="Times New Roman" w:eastAsia="仿宋_GB2312;Arial Unicode MS"/>
          <w:sz w:val="32"/>
          <w:szCs w:val="32"/>
        </w:rPr>
        <w:t>普通</w:t>
      </w:r>
      <w:r>
        <w:rPr>
          <w:rFonts w:eastAsia="仿宋_GB2312;Arial Unicode MS" w:cs="Times New Roman" w:ascii="Times New Roman" w:hAnsi="Times New Roman"/>
          <w:sz w:val="32"/>
          <w:szCs w:val="32"/>
        </w:rPr>
        <w:t>LOF</w:t>
      </w:r>
      <w:r>
        <w:rPr>
          <w:rFonts w:ascii="Times New Roman" w:hAnsi="Times New Roman" w:cs="Times New Roman" w:eastAsia="仿宋_GB2312;Arial Unicode MS"/>
          <w:sz w:val="32"/>
          <w:szCs w:val="32"/>
        </w:rPr>
        <w:t>；</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（五）公募</w:t>
      </w:r>
      <w:r>
        <w:rPr>
          <w:rFonts w:eastAsia="仿宋_GB2312;Arial Unicode MS" w:cs="Times New Roman" w:ascii="Times New Roman" w:hAnsi="Times New Roman"/>
          <w:sz w:val="32"/>
          <w:szCs w:val="32"/>
        </w:rPr>
        <w:t>REITs</w:t>
      </w:r>
      <w:r>
        <w:rPr>
          <w:rFonts w:ascii="Times New Roman" w:hAnsi="Times New Roman" w:cs="Times New Roman"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（六）债券及</w:t>
      </w:r>
      <w:r>
        <w:rPr>
          <w:rFonts w:ascii="仿宋_GB2312;Arial Unicode MS" w:hAnsi="仿宋_GB2312;Arial Unicode MS" w:cs="仿宋" w:eastAsia="仿宋_GB2312;Arial Unicode MS"/>
          <w:sz w:val="32"/>
          <w:szCs w:val="32"/>
        </w:rPr>
        <w:t>资产支持证券</w:t>
      </w:r>
      <w:r>
        <w:rPr>
          <w:rFonts w:ascii="仿宋_GB2312;Arial Unicode MS" w:hAnsi="仿宋_GB2312;Arial Unicode MS" w:cs="仿宋" w:eastAsia="仿宋_GB2312;Arial Unicode MS"/>
          <w:sz w:val="32"/>
          <w:szCs w:val="32"/>
        </w:rPr>
        <w:t>上市（挂牌）。</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5.4 </w:t>
      </w:r>
      <w:r>
        <w:rPr>
          <w:rFonts w:ascii="Times New Roman" w:hAnsi="Times New Roman" w:cs="Times New Roman" w:eastAsia="仿宋_GB2312;Arial Unicode MS"/>
          <w:sz w:val="32"/>
          <w:szCs w:val="32"/>
        </w:rPr>
        <w:t>暂免收取下列品种和业务的交易经手费：</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（一）国债</w:t>
      </w:r>
      <w:r>
        <w:rPr>
          <w:rFonts w:ascii="仿宋_GB2312;Arial Unicode MS" w:hAnsi="仿宋_GB2312;Arial Unicode MS" w:cs="仿宋" w:eastAsia="仿宋_GB2312;Arial Unicode MS"/>
          <w:sz w:val="32"/>
          <w:szCs w:val="32"/>
        </w:rPr>
        <w:t>预发行</w:t>
      </w:r>
      <w:r>
        <w:rPr>
          <w:rFonts w:ascii="仿宋_GB2312;Arial Unicode MS" w:hAnsi="仿宋_GB2312;Arial Unicode MS" w:cs="仿宋" w:eastAsia="仿宋_GB2312;Arial Unicode MS"/>
          <w:sz w:val="32"/>
          <w:szCs w:val="32"/>
        </w:rPr>
        <w:t>交易；</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（二）</w:t>
      </w:r>
      <w:r>
        <w:rPr>
          <w:rFonts w:ascii="仿宋_GB2312;Arial Unicode MS" w:hAnsi="仿宋_GB2312;Arial Unicode MS" w:cs="仿宋" w:eastAsia="仿宋_GB2312;Arial Unicode MS"/>
          <w:sz w:val="32"/>
          <w:szCs w:val="32"/>
        </w:rPr>
        <w:t>信用保护工具</w:t>
      </w:r>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（三）货币</w:t>
      </w:r>
      <w:r>
        <w:rPr>
          <w:rFonts w:eastAsia="仿宋_GB2312;Arial Unicode MS" w:cs="Times New Roman" w:ascii="Times New Roman" w:hAnsi="Times New Roman"/>
          <w:sz w:val="32"/>
          <w:szCs w:val="32"/>
        </w:rPr>
        <w:t>ETF</w:t>
      </w:r>
      <w:r>
        <w:rPr>
          <w:rFonts w:ascii="Times New Roman" w:hAnsi="Times New Roman" w:cs="Times New Roman" w:eastAsia="仿宋_GB2312;Arial Unicode MS"/>
          <w:sz w:val="32"/>
          <w:szCs w:val="32"/>
        </w:rPr>
        <w:t>；</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（四）</w:t>
      </w:r>
      <w:r>
        <w:rPr>
          <w:rFonts w:ascii="Times New Roman" w:hAnsi="Times New Roman" w:cs="Times New Roman" w:eastAsia="仿宋_GB2312;Arial Unicode MS"/>
          <w:sz w:val="32"/>
          <w:szCs w:val="32"/>
        </w:rPr>
        <w:t>债券</w:t>
      </w:r>
      <w:r>
        <w:rPr>
          <w:rFonts w:eastAsia="仿宋_GB2312;Arial Unicode MS" w:cs="Times New Roman" w:ascii="Times New Roman" w:hAnsi="Times New Roman"/>
          <w:sz w:val="32"/>
          <w:szCs w:val="32"/>
        </w:rPr>
        <w:t>ETF</w:t>
      </w:r>
      <w:r>
        <w:rPr>
          <w:rFonts w:ascii="Times New Roman" w:hAnsi="Times New Roman" w:cs="Times New Roman" w:eastAsia="仿宋_GB2312;Arial Unicode MS"/>
          <w:sz w:val="32"/>
          <w:szCs w:val="32"/>
        </w:rPr>
        <w:t>；</w:t>
      </w:r>
    </w:p>
    <w:p>
      <w:pPr>
        <w:pStyle w:val="Normal"/>
        <w:spacing w:lineRule="exact" w:line="540"/>
        <w:ind w:firstLine="640" w:end="0"/>
        <w:rPr>
          <w:rFonts w:ascii="Times New Roman" w:hAnsi="Times New Roman" w:eastAsia="仿宋_GB2312;Arial Unicode MS" w:cs="Times New Roman"/>
          <w:sz w:val="32"/>
          <w:szCs w:val="32"/>
        </w:rPr>
      </w:pPr>
      <w:r>
        <w:rPr>
          <w:rFonts w:ascii="Times New Roman" w:hAnsi="Times New Roman" w:cs="Times New Roman" w:eastAsia="仿宋_GB2312;Arial Unicode MS"/>
          <w:sz w:val="32"/>
          <w:szCs w:val="32"/>
        </w:rPr>
        <w:t>（五）公募</w:t>
      </w:r>
      <w:r>
        <w:rPr>
          <w:rFonts w:eastAsia="仿宋_GB2312;Arial Unicode MS" w:cs="Times New Roman" w:ascii="Times New Roman" w:hAnsi="Times New Roman"/>
          <w:sz w:val="32"/>
          <w:szCs w:val="32"/>
        </w:rPr>
        <w:t>REITs</w:t>
      </w:r>
      <w:r>
        <w:rPr>
          <w:rFonts w:ascii="Times New Roman" w:hAnsi="Times New Roman" w:cs="Times New Roman"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（六）期权</w:t>
      </w:r>
      <w:r>
        <w:rPr>
          <w:rFonts w:ascii="仿宋_GB2312;Arial Unicode MS" w:hAnsi="仿宋_GB2312;Arial Unicode MS" w:cs="仿宋" w:eastAsia="仿宋_GB2312;Arial Unicode MS"/>
          <w:sz w:val="32"/>
          <w:szCs w:val="32"/>
        </w:rPr>
        <w:t>卖出开仓</w:t>
      </w:r>
      <w:r>
        <w:rPr>
          <w:rFonts w:ascii="仿宋_GB2312;Arial Unicode MS" w:hAnsi="仿宋_GB2312;Arial Unicode MS" w:cs="仿宋" w:eastAsia="仿宋_GB2312;Arial Unicode MS"/>
          <w:sz w:val="32"/>
          <w:szCs w:val="32"/>
        </w:rPr>
        <w:t>（含</w:t>
      </w:r>
      <w:r>
        <w:rPr>
          <w:rFonts w:ascii="仿宋_GB2312;Arial Unicode MS" w:hAnsi="仿宋_GB2312;Arial Unicode MS" w:cs="仿宋" w:eastAsia="仿宋_GB2312;Arial Unicode MS"/>
          <w:sz w:val="32"/>
          <w:szCs w:val="32"/>
        </w:rPr>
        <w:t>备兑开仓</w:t>
      </w:r>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（七）债券质押式</w:t>
      </w:r>
      <w:r>
        <w:rPr>
          <w:rFonts w:ascii="仿宋_GB2312;Arial Unicode MS" w:hAnsi="仿宋_GB2312;Arial Unicode MS" w:cs="仿宋" w:eastAsia="仿宋_GB2312;Arial Unicode MS"/>
          <w:sz w:val="32"/>
          <w:szCs w:val="32"/>
        </w:rPr>
        <w:t>三方回购</w:t>
      </w:r>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（八）债券通用质押式</w:t>
      </w:r>
      <w:r>
        <w:rPr>
          <w:rFonts w:ascii="仿宋_GB2312;Arial Unicode MS" w:hAnsi="仿宋_GB2312;Arial Unicode MS" w:cs="仿宋" w:eastAsia="仿宋_GB2312;Arial Unicode MS"/>
          <w:sz w:val="32"/>
          <w:szCs w:val="32"/>
        </w:rPr>
        <w:t>回购</w:t>
      </w:r>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（九）债券质押式</w:t>
      </w:r>
      <w:r>
        <w:rPr>
          <w:rFonts w:ascii="仿宋_GB2312;Arial Unicode MS" w:hAnsi="仿宋_GB2312;Arial Unicode MS" w:cs="仿宋" w:eastAsia="仿宋_GB2312;Arial Unicode MS"/>
          <w:sz w:val="32"/>
          <w:szCs w:val="32"/>
        </w:rPr>
        <w:t>协议回购</w:t>
      </w:r>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（十）质押式</w:t>
      </w:r>
      <w:r>
        <w:rPr>
          <w:rFonts w:ascii="仿宋_GB2312;Arial Unicode MS" w:hAnsi="仿宋_GB2312;Arial Unicode MS" w:cs="仿宋" w:eastAsia="仿宋_GB2312;Arial Unicode MS"/>
          <w:sz w:val="32"/>
          <w:szCs w:val="32"/>
        </w:rPr>
        <w:t>报价回购</w:t>
      </w:r>
      <w:bookmarkStart w:id="2" w:name="OLE_LINK8"/>
      <w:bookmarkStart w:id="3" w:name="OLE_LINK7"/>
      <w:r>
        <w:rPr>
          <w:rFonts w:ascii="仿宋_GB2312;Arial Unicode MS" w:hAnsi="仿宋_GB2312;Arial Unicode MS" w:cs="仿宋" w:eastAsia="仿宋_GB2312;Arial Unicode MS"/>
          <w:sz w:val="32"/>
          <w:szCs w:val="32"/>
        </w:rPr>
        <w:t>；</w:t>
      </w:r>
    </w:p>
    <w:p>
      <w:pPr>
        <w:pStyle w:val="Normal"/>
        <w:spacing w:lineRule="exact" w:line="540"/>
        <w:ind w:firstLine="640" w:end="0"/>
        <w:rPr>
          <w:rFonts w:ascii="仿宋_GB2312;Arial Unicode MS" w:hAnsi="仿宋_GB2312;Arial Unicode MS" w:eastAsia="仿宋_GB2312;Arial Unicode MS"/>
          <w:sz w:val="32"/>
          <w:szCs w:val="32"/>
        </w:rPr>
      </w:pPr>
      <w:r>
        <w:rPr>
          <w:rFonts w:ascii="仿宋_GB2312;Arial Unicode MS" w:hAnsi="仿宋_GB2312;Arial Unicode MS" w:eastAsia="仿宋_GB2312;Arial Unicode MS"/>
          <w:sz w:val="32"/>
          <w:szCs w:val="32"/>
        </w:rPr>
        <w:t>（十一）资产管理计划份额转让。</w:t>
      </w:r>
    </w:p>
    <w:p>
      <w:pPr>
        <w:pStyle w:val="Normal"/>
        <w:spacing w:lineRule="exact" w:line="540"/>
        <w:ind w:firstLine="640" w:end="0"/>
        <w:rPr>
          <w:rFonts w:ascii="仿宋_GB2312;Arial Unicode MS" w:hAnsi="仿宋_GB2312;Arial Unicode MS" w:eastAsia="仿宋_GB2312;Arial Unicode MS" w:cs="仿宋"/>
          <w:sz w:val="32"/>
          <w:szCs w:val="32"/>
        </w:rPr>
      </w:pPr>
      <w:r>
        <w:rPr>
          <w:rFonts w:ascii="仿宋_GB2312;Arial Unicode MS" w:hAnsi="仿宋_GB2312;Arial Unicode MS" w:cs="仿宋" w:eastAsia="仿宋_GB2312;Arial Unicode MS"/>
          <w:sz w:val="32"/>
          <w:szCs w:val="32"/>
        </w:rPr>
        <w:t>期权经营机构可参照本指引，对客户卖出开仓交易暂免收取相应交易佣金。</w:t>
      </w:r>
      <w:bookmarkEnd w:id="2"/>
      <w:bookmarkEnd w:id="3"/>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5.5 </w:t>
      </w:r>
      <w:r>
        <w:rPr>
          <w:rFonts w:ascii="Times New Roman" w:hAnsi="Times New Roman" w:cs="Times New Roman" w:eastAsia="仿宋_GB2312;Arial Unicode MS"/>
          <w:sz w:val="32"/>
          <w:szCs w:val="32"/>
        </w:rPr>
        <w:t>暂免收取债券现券及回购交易专用的交易单元使用费。</w:t>
      </w:r>
    </w:p>
    <w:p>
      <w:pPr>
        <w:pStyle w:val="Normal"/>
        <w:keepNext w:val="true"/>
        <w:numPr>
          <w:ilvl w:val="0"/>
          <w:numId w:val="0"/>
        </w:numPr>
        <w:spacing w:lineRule="exact" w:line="540"/>
        <w:jc w:val="center"/>
        <w:outlineLvl w:val="0"/>
        <w:rPr>
          <w:rFonts w:ascii="黑体;SimHei" w:hAnsi="黑体;SimHei" w:eastAsia="黑体;SimHei" w:cs="黑体;SimHei"/>
          <w:sz w:val="32"/>
          <w:szCs w:val="32"/>
        </w:rPr>
      </w:pPr>
      <w:r>
        <w:rPr>
          <w:rFonts w:ascii="黑体;SimHei" w:hAnsi="黑体;SimHei" w:cs="黑体;SimHei" w:eastAsia="黑体;SimHei"/>
          <w:sz w:val="32"/>
          <w:szCs w:val="32"/>
        </w:rPr>
        <w:t xml:space="preserve">第六章 </w:t>
      </w:r>
      <w:r>
        <w:rPr>
          <w:rFonts w:ascii="黑体;SimHei" w:hAnsi="黑体;SimHei" w:cs="黑体;SimHei" w:eastAsia="黑体;SimHei"/>
          <w:sz w:val="32"/>
          <w:szCs w:val="32"/>
        </w:rPr>
        <w:t xml:space="preserve"> </w:t>
      </w:r>
      <w:r>
        <w:rPr>
          <w:rFonts w:ascii="黑体;SimHei" w:hAnsi="黑体;SimHei" w:cs="黑体;SimHei" w:eastAsia="黑体;SimHei"/>
          <w:sz w:val="32"/>
          <w:szCs w:val="32"/>
        </w:rPr>
        <w:t>附则</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6.1 </w:t>
      </w:r>
      <w:r>
        <w:rPr>
          <w:rFonts w:ascii="Times New Roman" w:hAnsi="Times New Roman" w:cs="Times New Roman" w:eastAsia="仿宋_GB2312;Arial Unicode MS"/>
          <w:sz w:val="32"/>
          <w:szCs w:val="32"/>
        </w:rPr>
        <w:t>本指引由本所负责解释。</w:t>
      </w:r>
    </w:p>
    <w:p>
      <w:pPr>
        <w:pStyle w:val="Normal"/>
        <w:spacing w:lineRule="exact" w:line="540"/>
        <w:ind w:firstLine="640" w:end="0"/>
        <w:rPr>
          <w:rFonts w:ascii="Times New Roman" w:hAnsi="Times New Roman" w:eastAsia="仿宋_GB2312;Arial Unicode MS" w:cs="Times New Roman"/>
          <w:sz w:val="32"/>
          <w:szCs w:val="32"/>
        </w:rPr>
      </w:pPr>
      <w:r>
        <w:rPr>
          <w:rFonts w:eastAsia="仿宋_GB2312;Arial Unicode MS" w:cs="Times New Roman" w:ascii="Times New Roman" w:hAnsi="Times New Roman"/>
          <w:sz w:val="32"/>
          <w:szCs w:val="32"/>
        </w:rPr>
        <w:t xml:space="preserve">6.2 </w:t>
      </w:r>
      <w:r>
        <w:rPr>
          <w:rFonts w:ascii="Times New Roman" w:hAnsi="Times New Roman" w:cs="Times New Roman" w:eastAsia="仿宋_GB2312;Arial Unicode MS"/>
          <w:sz w:val="32"/>
          <w:szCs w:val="32"/>
        </w:rPr>
        <w:t>本指引自发布之日起施行。</w:t>
      </w:r>
    </w:p>
    <w:sectPr>
      <w:footerReference w:type="even" r:id="rId2"/>
      <w:footerReference w:type="default" r:id="rId3"/>
      <w:type w:val="nextPage"/>
      <w:pgSz w:w="11906" w:h="16838"/>
      <w:pgMar w:left="1588" w:right="1474" w:gutter="0" w:header="0" w:top="2098" w:footer="1417" w:bottom="1984"/>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宋体">
    <w:altName w:val="SimSun"/>
    <w:charset w:val="86"/>
    <w:family w:val="auto"/>
    <w:pitch w:val="variable"/>
  </w:font>
  <w:font w:name="仿宋_GB2312">
    <w:altName w:val="Arial Unicode MS"/>
    <w:charset w:val="86"/>
    <w:family w:val="modern"/>
    <w:pitch w:val="default"/>
  </w:font>
  <w:font w:name="Liberation Sans">
    <w:altName w:val="Arial"/>
    <w:charset w:val="01" w:characterSet="utf-8"/>
    <w:family w:val="swiss"/>
    <w:pitch w:val="variable"/>
  </w:font>
  <w:font w:name="黑体">
    <w:altName w:val="SimHei"/>
    <w:charset w:val="86"/>
    <w:family w:val="modern"/>
    <w:pitch w:val="default"/>
  </w:font>
  <w:font w:name="方正大标宋简体">
    <w:charset w:val="86"/>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00" w:end="0"/>
      <w:rPr/>
    </w:pPr>
    <w:r>
      <w:rPr>
        <w:rFonts w:eastAsia="仿宋_GB2312;Arial Unicode MS" w:ascii="仿宋_GB2312;Arial Unicode MS" w:hAnsi="仿宋_GB2312;Arial Unicode MS"/>
        <w:sz w:val="30"/>
        <w:szCs w:val="30"/>
      </w:rPr>
      <w:t>-</w:t>
    </w:r>
    <w:r>
      <w:rPr>
        <w:rFonts w:cs="宋体;SimSun" w:ascii="宋体;SimSun" w:hAnsi="宋体;SimSun"/>
        <w:sz w:val="28"/>
        <w:szCs w:val="28"/>
      </w:rPr>
      <w:fldChar w:fldCharType="begin"/>
    </w:r>
    <w:r>
      <w:rPr>
        <w:sz w:val="28"/>
        <w:szCs w:val="28"/>
        <w:rFonts w:cs="宋体;SimSun" w:ascii="宋体;SimSun" w:hAnsi="宋体;SimSun"/>
      </w:rPr>
      <w:instrText xml:space="preserve"> PAGE </w:instrText>
    </w:r>
    <w:r>
      <w:rPr>
        <w:sz w:val="28"/>
        <w:szCs w:val="28"/>
        <w:rFonts w:cs="宋体;SimSun" w:ascii="宋体;SimSun" w:hAnsi="宋体;SimSun"/>
      </w:rPr>
      <w:fldChar w:fldCharType="separate"/>
    </w:r>
    <w:r>
      <w:rPr>
        <w:sz w:val="28"/>
        <w:szCs w:val="28"/>
        <w:rFonts w:cs="宋体;SimSun" w:ascii="宋体;SimSun" w:hAnsi="宋体;SimSun"/>
      </w:rPr>
      <w:t>8</w:t>
    </w:r>
    <w:r>
      <w:rPr>
        <w:sz w:val="28"/>
        <w:szCs w:val="28"/>
        <w:rFonts w:cs="宋体;SimSun" w:ascii="宋体;SimSun" w:hAnsi="宋体;SimSun"/>
      </w:rPr>
      <w:fldChar w:fldCharType="end"/>
    </w:r>
    <w:r>
      <w:rPr>
        <w:rFonts w:eastAsia="仿宋_GB2312;Arial Unicode MS" w:ascii="仿宋_GB2312;Arial Unicode MS" w:hAnsi="仿宋_GB2312;Arial Unicode MS"/>
        <w:sz w:val="30"/>
        <w:szCs w:val="3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宋体;SimSun" w:ascii="宋体;SimSun" w:hAnsi="宋体;SimSun"/>
        <w:sz w:val="28"/>
        <w:szCs w:val="28"/>
      </w:rPr>
      <w:t>-</w:t>
    </w:r>
    <w:r>
      <w:rPr>
        <w:rFonts w:cs="宋体;SimSun" w:ascii="宋体;SimSun" w:hAnsi="宋体;SimSun"/>
        <w:sz w:val="28"/>
        <w:szCs w:val="28"/>
      </w:rPr>
      <w:fldChar w:fldCharType="begin"/>
    </w:r>
    <w:r>
      <w:rPr>
        <w:sz w:val="28"/>
        <w:szCs w:val="28"/>
        <w:rFonts w:cs="宋体;SimSun" w:ascii="宋体;SimSun" w:hAnsi="宋体;SimSun"/>
      </w:rPr>
      <w:instrText xml:space="preserve"> PAGE </w:instrText>
    </w:r>
    <w:r>
      <w:rPr>
        <w:sz w:val="28"/>
        <w:szCs w:val="28"/>
        <w:rFonts w:cs="宋体;SimSun" w:ascii="宋体;SimSun" w:hAnsi="宋体;SimSun"/>
      </w:rPr>
      <w:fldChar w:fldCharType="separate"/>
    </w:r>
    <w:r>
      <w:rPr>
        <w:sz w:val="28"/>
        <w:szCs w:val="28"/>
        <w:rFonts w:cs="宋体;SimSun" w:ascii="宋体;SimSun" w:hAnsi="宋体;SimSun"/>
      </w:rPr>
      <w:t>9</w:t>
    </w:r>
    <w:r>
      <w:rPr>
        <w:sz w:val="28"/>
        <w:szCs w:val="28"/>
        <w:rFonts w:cs="宋体;SimSun" w:ascii="宋体;SimSun" w:hAnsi="宋体;SimSun"/>
      </w:rPr>
      <w:fldChar w:fldCharType="end"/>
    </w:r>
    <w:r>
      <w:rPr>
        <w:rFonts w:cs="宋体;SimSun" w:ascii="宋体;SimSun" w:hAnsi="宋体;SimSun"/>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numPr>
        <w:ilvl w:val="1"/>
        <w:numId w:val="1"/>
      </w:numPr>
      <w:spacing w:before="280" w:after="280"/>
      <w:jc w:val="start"/>
      <w:outlineLvl w:val="1"/>
    </w:pPr>
    <w:rPr>
      <w:rFonts w:ascii="宋体;SimSun" w:hAnsi="宋体;SimSun" w:cs="宋体;SimSun"/>
      <w:b/>
      <w:bCs/>
      <w:kern w:val="0"/>
      <w:sz w:val="36"/>
      <w:szCs w:val="36"/>
    </w:rPr>
  </w:style>
  <w:style w:type="character" w:styleId="WW8Num1z0">
    <w:name w:val="WW8Num1z0"/>
    <w:qFormat/>
    <w:rPr>
      <w:rFonts w:ascii="仿宋_GB2312;Arial Unicode MS" w:hAnsi="仿宋_GB2312;Arial Unicode MS" w:eastAsia="仿宋_GB2312;Arial Unicode MS"/>
    </w:rPr>
  </w:style>
  <w:style w:type="character" w:styleId="Style13">
    <w:name w:val="默认段落字体"/>
    <w:qFormat/>
    <w:rPr/>
  </w:style>
  <w:style w:type="character" w:styleId="FootnoteCharacters">
    <w:name w:val="Footnote Characters"/>
    <w:basedOn w:val="Style13"/>
    <w:qFormat/>
    <w:rPr>
      <w:vertAlign w:val="superscript"/>
    </w:rPr>
  </w:style>
  <w:style w:type="character" w:styleId="Char">
    <w:name w:val="日期 Char"/>
    <w:basedOn w:val="Style13"/>
    <w:qFormat/>
    <w:rPr>
      <w:rFonts w:ascii="Calibri" w:hAnsi="Calibri" w:eastAsia="宋体;SimSun" w:cs="Times New Roman"/>
    </w:rPr>
  </w:style>
  <w:style w:type="character" w:styleId="Char1">
    <w:name w:val="页眉 Char"/>
    <w:basedOn w:val="Style13"/>
    <w:qFormat/>
    <w:rPr>
      <w:rFonts w:ascii="Calibri" w:hAnsi="Calibri" w:eastAsia="宋体;SimSun" w:cs="Times New Roman"/>
      <w:sz w:val="18"/>
      <w:szCs w:val="18"/>
    </w:rPr>
  </w:style>
  <w:style w:type="character" w:styleId="Char2">
    <w:name w:val="页脚 Char"/>
    <w:basedOn w:val="Style13"/>
    <w:qFormat/>
    <w:rPr>
      <w:rFonts w:ascii="Calibri" w:hAnsi="Calibri" w:eastAsia="宋体;SimSun" w:cs="Times New Roman"/>
      <w:sz w:val="18"/>
      <w:szCs w:val="18"/>
    </w:rPr>
  </w:style>
  <w:style w:type="character" w:styleId="2Char">
    <w:name w:val="标题 2 Char"/>
    <w:basedOn w:val="Style13"/>
    <w:qFormat/>
    <w:rPr>
      <w:rFonts w:ascii="宋体;SimSun" w:hAnsi="宋体;SimSun" w:cs="宋体;SimSun"/>
      <w:b/>
      <w:bCs/>
      <w:sz w:val="36"/>
      <w:szCs w:val="36"/>
    </w:rPr>
  </w:style>
  <w:style w:type="character" w:styleId="Char3">
    <w:name w:val="正文文本缩进 Char"/>
    <w:basedOn w:val="Style13"/>
    <w:qFormat/>
    <w:rPr>
      <w:rFonts w:ascii="仿宋_GB2312;Arial Unicode MS" w:hAnsi="仿宋_GB2312;Arial Unicode MS" w:eastAsia="仿宋_GB2312;Arial Unicode MS" w:cs="Times New Roman"/>
      <w:sz w:val="30"/>
      <w:szCs w:val="24"/>
    </w:rPr>
  </w:style>
  <w:style w:type="character" w:styleId="Char11">
    <w:name w:val="正文文本缩进 Char1"/>
    <w:basedOn w:val="Style13"/>
    <w:qFormat/>
    <w:rPr>
      <w:kern w:val="2"/>
      <w:sz w:val="21"/>
      <w:szCs w:val="22"/>
    </w:rPr>
  </w:style>
  <w:style w:type="character" w:styleId="-1Char">
    <w:name w:val="彩色列表 - 强调文字颜色 1 Char"/>
    <w:qFormat/>
    <w:rPr>
      <w:kern w:val="2"/>
      <w:sz w:val="21"/>
      <w:szCs w:val="24"/>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yle14">
    <w:name w:val="日期"/>
    <w:basedOn w:val="Normal"/>
    <w:next w:val="Normal"/>
    <w:qFormat/>
    <w:pPr>
      <w:ind w:hanging="0" w:start="100" w:end="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snapToGrid w:val="false"/>
      <w:jc w:val="start"/>
    </w:pPr>
    <w:rPr>
      <w:sz w:val="18"/>
      <w:szCs w:val="18"/>
    </w:rPr>
  </w:style>
  <w:style w:type="paragraph" w:styleId="Header">
    <w:name w:val="header"/>
    <w:basedOn w:val="Normal"/>
    <w:pPr>
      <w:pBdr>
        <w:bottom w:val="single" w:sz="6" w:space="1" w:color="000000"/>
      </w:pBdr>
      <w:snapToGrid w:val="false"/>
      <w:jc w:val="center"/>
    </w:pPr>
    <w:rPr>
      <w:sz w:val="18"/>
      <w:szCs w:val="18"/>
    </w:rPr>
  </w:style>
  <w:style w:type="paragraph" w:styleId="FootnoteText">
    <w:name w:val="footnote text"/>
    <w:basedOn w:val="Normal"/>
    <w:pPr>
      <w:snapToGrid w:val="false"/>
      <w:jc w:val="start"/>
    </w:pPr>
    <w:rPr>
      <w:rFonts w:ascii="Calibri" w:hAnsi="Calibri" w:cs="Calibri"/>
      <w:sz w:val="18"/>
      <w:szCs w:val="18"/>
    </w:rPr>
  </w:style>
  <w:style w:type="paragraph" w:styleId="2">
    <w:name w:val="列出段落2"/>
    <w:basedOn w:val="Normal"/>
    <w:qFormat/>
    <w:pPr>
      <w:ind w:firstLine="420" w:start="0" w:end="0"/>
    </w:pPr>
    <w:rPr>
      <w:rFonts w:ascii="Calibri" w:hAnsi="Calibri" w:cs="Calibri"/>
      <w:szCs w:val="22"/>
    </w:rPr>
  </w:style>
  <w:style w:type="paragraph" w:styleId="Style15">
    <w:name w:val="列出段落"/>
    <w:basedOn w:val="Normal"/>
    <w:qFormat/>
    <w:pPr>
      <w:ind w:firstLine="420" w:start="0" w:end="0"/>
    </w:pPr>
    <w:rPr>
      <w:rFonts w:ascii="Calibri" w:hAnsi="Calibri" w:eastAsia="宋体;SimSun" w:cs="Times New Roman"/>
    </w:rPr>
  </w:style>
  <w:style w:type="paragraph" w:styleId="Style16">
    <w:name w:val="普通(网站)"/>
    <w:basedOn w:val="Normal"/>
    <w:qFormat/>
    <w:pPr>
      <w:spacing w:before="280" w:after="280"/>
      <w:jc w:val="start"/>
    </w:pPr>
    <w:rPr>
      <w:rFonts w:ascii="Calibri" w:hAnsi="Calibri" w:eastAsia="宋体;SimSun" w:cs="Calibri"/>
      <w:kern w:val="0"/>
      <w:sz w:val="24"/>
      <w:szCs w:val="24"/>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Arial Unicode MS" w:hAnsi="仿宋_GB2312;Arial Unicode MS" w:eastAsia="仿宋_GB2312;Arial Unicode MS" w:cs="Times New Roman"/>
      <w:kern w:val="0"/>
      <w:sz w:val="30"/>
      <w:szCs w:val="24"/>
    </w:rPr>
  </w:style>
  <w:style w:type="paragraph" w:styleId="-11">
    <w:name w:val="彩色列表 - 强调文字颜色 11"/>
    <w:basedOn w:val="Normal"/>
    <w:qFormat/>
    <w:pPr>
      <w:ind w:firstLine="420" w:start="0" w:end="0"/>
    </w:pPr>
    <w:rPr>
      <w:szCs w:val="24"/>
      <w:lang w:val="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2023-08-18T16:48:00Z</dcterms:created>
  <dc:creator/>
  <dc:description/>
  <dc:language>zh-CN</dc:language>
  <cp:lastModifiedBy/>
  <cp:lastPrinted>2023-08-18T14:24:00Z</cp:lastPrinted>
  <dcterms:modified xsi:type="dcterms:W3CDTF">2023-08-18T16:48:00Z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DEA856AEC0E64501A3AD51BF740A98AF</vt:lpwstr>
  </property>
  <property fmtid="{D5CDD505-2E9C-101B-9397-08002B2CF9AE}" pid="3" name="KSOProductBuildVer">
    <vt:lpwstr>2052-11.8.2.11813</vt:lpwstr>
  </property>
</Properties>
</file>