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19E0D">
      <w:pPr>
        <w:spacing w:line="600" w:lineRule="exact"/>
        <w:rPr>
          <w:rFonts w:hint="eastAsia" w:ascii="黑体" w:hAnsi="黑体" w:eastAsia="黑体"/>
          <w:sz w:val="30"/>
          <w:szCs w:val="30"/>
        </w:rPr>
      </w:pPr>
      <w:r>
        <w:rPr>
          <w:rFonts w:hint="eastAsia" w:ascii="黑体" w:hAnsi="黑体" w:eastAsia="黑体"/>
          <w:sz w:val="30"/>
          <w:szCs w:val="30"/>
        </w:rPr>
        <w:t>附件1</w:t>
      </w:r>
    </w:p>
    <w:p w14:paraId="707420C4">
      <w:pPr>
        <w:spacing w:line="600" w:lineRule="exact"/>
        <w:rPr>
          <w:rFonts w:ascii="仿宋_GB2312" w:eastAsia="仿宋_GB2312"/>
          <w:b/>
          <w:sz w:val="30"/>
          <w:szCs w:val="30"/>
        </w:rPr>
      </w:pPr>
      <w:r>
        <w:rPr>
          <w:rFonts w:hint="eastAsia" w:ascii="仿宋_GB2312" w:eastAsia="仿宋_GB2312"/>
          <w:b/>
          <w:sz w:val="30"/>
          <w:szCs w:val="30"/>
        </w:rPr>
        <w:t xml:space="preserve"> </w:t>
      </w:r>
    </w:p>
    <w:p w14:paraId="77F22639">
      <w:pPr>
        <w:jc w:val="center"/>
        <w:rPr>
          <w:rFonts w:hint="eastAsia" w:ascii="方正大标宋简体" w:hAnsi="方正大标宋简体" w:eastAsia="方正大标宋简体"/>
          <w:sz w:val="42"/>
          <w:szCs w:val="42"/>
        </w:rPr>
      </w:pPr>
      <w:r>
        <w:rPr>
          <w:rFonts w:hint="eastAsia" w:ascii="方正大标宋简体" w:hAnsi="方正大标宋简体" w:eastAsia="方正大标宋简体"/>
          <w:sz w:val="42"/>
          <w:szCs w:val="42"/>
        </w:rPr>
        <w:t>关于发行人符合科创板定位要求</w:t>
      </w:r>
    </w:p>
    <w:p w14:paraId="0E3B6F7A">
      <w:pPr>
        <w:jc w:val="center"/>
        <w:rPr>
          <w:rFonts w:hint="eastAsia" w:ascii="方正大标宋简体" w:hAnsi="方正大标宋简体" w:eastAsia="方正大标宋简体"/>
          <w:sz w:val="42"/>
          <w:szCs w:val="42"/>
        </w:rPr>
      </w:pPr>
      <w:r>
        <w:rPr>
          <w:rFonts w:hint="eastAsia" w:ascii="方正大标宋简体" w:hAnsi="方正大标宋简体" w:eastAsia="方正大标宋简体"/>
          <w:sz w:val="42"/>
          <w:szCs w:val="42"/>
        </w:rPr>
        <w:t>的专项说明</w:t>
      </w:r>
    </w:p>
    <w:p w14:paraId="197F72DF">
      <w:pPr>
        <w:jc w:val="center"/>
        <w:rPr>
          <w:rFonts w:ascii="仿宋_GB2312" w:hAnsi="Times New Roman" w:eastAsia="仿宋_GB2312"/>
          <w:sz w:val="30"/>
          <w:szCs w:val="30"/>
        </w:rPr>
      </w:pPr>
      <w:r>
        <w:rPr>
          <w:rFonts w:hint="eastAsia" w:ascii="仿宋_GB2312" w:eastAsia="仿宋_GB2312"/>
          <w:sz w:val="30"/>
          <w:szCs w:val="30"/>
        </w:rPr>
        <w:t>（参考示范格式）</w:t>
      </w:r>
    </w:p>
    <w:p w14:paraId="4CD5CA5E">
      <w:pPr>
        <w:spacing w:line="560" w:lineRule="exact"/>
        <w:rPr>
          <w:rFonts w:ascii="仿宋_GB2312" w:eastAsia="仿宋_GB2312"/>
          <w:sz w:val="30"/>
          <w:szCs w:val="30"/>
        </w:rPr>
      </w:pPr>
      <w:r>
        <w:rPr>
          <w:rFonts w:hint="eastAsia" w:ascii="仿宋_GB2312" w:eastAsia="仿宋_GB2312"/>
          <w:sz w:val="30"/>
          <w:szCs w:val="30"/>
        </w:rPr>
        <w:t>上海证券交易所：</w:t>
      </w:r>
    </w:p>
    <w:p w14:paraId="564E7BAE">
      <w:pPr>
        <w:spacing w:line="560" w:lineRule="exact"/>
        <w:ind w:firstLine="600"/>
        <w:rPr>
          <w:rFonts w:ascii="仿宋_GB2312" w:eastAsia="仿宋_GB2312"/>
          <w:sz w:val="30"/>
          <w:szCs w:val="30"/>
        </w:rPr>
      </w:pPr>
      <w:r>
        <w:rPr>
          <w:rFonts w:hint="eastAsia" w:ascii="仿宋_GB2312" w:eastAsia="仿宋_GB2312"/>
          <w:sz w:val="30"/>
          <w:szCs w:val="30"/>
        </w:rPr>
        <w:t>根据《首次公开发行股票注册管理办法》《科创属性评价指引（试行）》《上海证券交易所股票发行上市审核规则》《上海证券交易所科创板股票上市规则》（以下简称《科创板上市规则》）《上海证券交易所科创板企业发行上市申报及推荐暂行规定》（以下简称《暂行规定》）等有关规定，我公司对是否符合科创板定位进行了充分的自我评估，出具本专项说明，并保证本专项说明真实、准确和完整。</w:t>
      </w:r>
    </w:p>
    <w:p w14:paraId="62E84F03">
      <w:pPr>
        <w:spacing w:line="560" w:lineRule="exact"/>
        <w:ind w:left="1321" w:hanging="720"/>
        <w:rPr>
          <w:rFonts w:ascii="仿宋_GB2312" w:eastAsia="仿宋_GB2312"/>
          <w:b/>
          <w:bCs/>
          <w:sz w:val="30"/>
          <w:szCs w:val="30"/>
        </w:rPr>
      </w:pPr>
      <w:r>
        <w:rPr>
          <w:rFonts w:hint="eastAsia" w:ascii="Times New Roman" w:hAnsi="Times New Roman" w:eastAsia="仿宋_GB2312"/>
          <w:b/>
          <w:bCs/>
          <w:sz w:val="30"/>
          <w:szCs w:val="30"/>
        </w:rPr>
        <w:t>一、</w:t>
      </w:r>
      <w:r>
        <w:rPr>
          <w:rFonts w:hint="eastAsia" w:ascii="仿宋_GB2312" w:eastAsia="仿宋_GB2312"/>
          <w:b/>
          <w:bCs/>
          <w:sz w:val="30"/>
          <w:szCs w:val="30"/>
        </w:rPr>
        <w:t>公司简介与主营业务概述</w:t>
      </w:r>
    </w:p>
    <w:p w14:paraId="6DD0444F">
      <w:pPr>
        <w:spacing w:line="560" w:lineRule="exact"/>
        <w:ind w:left="1321" w:hanging="720"/>
        <w:rPr>
          <w:rFonts w:ascii="仿宋_GB2312" w:eastAsia="仿宋_GB2312"/>
          <w:b/>
          <w:bCs/>
          <w:sz w:val="30"/>
          <w:szCs w:val="30"/>
        </w:rPr>
      </w:pPr>
      <w:r>
        <w:rPr>
          <w:rFonts w:hint="eastAsia" w:ascii="Times New Roman" w:hAnsi="Times New Roman" w:eastAsia="仿宋_GB2312"/>
          <w:b/>
          <w:bCs/>
          <w:sz w:val="30"/>
          <w:szCs w:val="30"/>
        </w:rPr>
        <w:t>二、</w:t>
      </w:r>
      <w:r>
        <w:rPr>
          <w:rFonts w:hint="eastAsia" w:ascii="仿宋_GB2312" w:eastAsia="仿宋_GB2312"/>
          <w:b/>
          <w:bCs/>
          <w:sz w:val="30"/>
          <w:szCs w:val="30"/>
        </w:rPr>
        <w:t>公司符合科创板定位的说明</w:t>
      </w:r>
    </w:p>
    <w:p w14:paraId="250767A6">
      <w:pPr>
        <w:spacing w:line="560" w:lineRule="exact"/>
        <w:ind w:left="601"/>
        <w:outlineLvl w:val="0"/>
        <w:rPr>
          <w:rFonts w:ascii="仿宋_GB2312" w:eastAsia="仿宋_GB2312"/>
          <w:b/>
          <w:bCs/>
          <w:sz w:val="30"/>
          <w:szCs w:val="30"/>
        </w:rPr>
      </w:pPr>
      <w:r>
        <w:rPr>
          <w:rFonts w:hint="eastAsia" w:ascii="仿宋_GB2312" w:eastAsia="仿宋_GB2312"/>
          <w:b/>
          <w:bCs/>
          <w:sz w:val="30"/>
          <w:szCs w:val="30"/>
        </w:rPr>
        <w:t>（一）公司符合科创板支持方向</w:t>
      </w:r>
    </w:p>
    <w:p w14:paraId="2BCF9A52">
      <w:pPr>
        <w:spacing w:line="560" w:lineRule="exact"/>
        <w:ind w:firstLine="601"/>
        <w:rPr>
          <w:rFonts w:ascii="仿宋_GB2312" w:eastAsia="仿宋_GB2312"/>
          <w:sz w:val="30"/>
          <w:szCs w:val="30"/>
        </w:rPr>
      </w:pPr>
      <w:r>
        <w:rPr>
          <w:rFonts w:hint="eastAsia" w:ascii="仿宋_GB2312" w:eastAsia="仿宋_GB2312"/>
          <w:sz w:val="30"/>
          <w:szCs w:val="30"/>
        </w:rPr>
        <w:t>公司结合实际情况，主要从以下方面进行说明，如不具备相关情况的可不作说明。</w:t>
      </w:r>
    </w:p>
    <w:p w14:paraId="45C76768">
      <w:pPr>
        <w:snapToGrid w:val="0"/>
        <w:spacing w:line="560" w:lineRule="exact"/>
        <w:ind w:firstLine="601"/>
        <w:rPr>
          <w:rFonts w:ascii="仿宋_GB2312" w:eastAsia="仿宋_GB2312"/>
          <w:b/>
          <w:sz w:val="30"/>
          <w:szCs w:val="30"/>
        </w:rPr>
      </w:pPr>
      <w:r>
        <w:rPr>
          <w:rFonts w:hint="eastAsia" w:ascii="仿宋_GB2312" w:eastAsia="仿宋_GB2312"/>
          <w:bCs/>
          <w:sz w:val="30"/>
          <w:szCs w:val="30"/>
        </w:rPr>
        <w:t>1.</w:t>
      </w:r>
      <w:r>
        <w:rPr>
          <w:rFonts w:hint="eastAsia" w:ascii="仿宋_GB2312" w:eastAsia="仿宋_GB2312"/>
          <w:sz w:val="30"/>
          <w:szCs w:val="30"/>
        </w:rPr>
        <w:t>符合国家科技创新战略情况。说明公司技术产品符合的国家高新技术产业和战略性新兴产业规划、政策文件的制定机关、规划或文件名称及其中的具体内容。</w:t>
      </w:r>
    </w:p>
    <w:p w14:paraId="6C3C7368">
      <w:pPr>
        <w:snapToGrid w:val="0"/>
        <w:spacing w:line="560" w:lineRule="exact"/>
        <w:ind w:firstLine="601"/>
        <w:rPr>
          <w:rFonts w:ascii="仿宋_GB2312" w:eastAsia="仿宋_GB2312"/>
          <w:sz w:val="30"/>
          <w:szCs w:val="30"/>
        </w:rPr>
      </w:pPr>
      <w:r>
        <w:rPr>
          <w:rFonts w:hint="eastAsia" w:ascii="仿宋_GB2312" w:eastAsia="仿宋_GB2312"/>
          <w:sz w:val="30"/>
          <w:szCs w:val="30"/>
        </w:rPr>
        <w:t>2.拥有关键核心技术并</w:t>
      </w:r>
      <w:r>
        <w:rPr>
          <w:rFonts w:hint="eastAsia" w:ascii="仿宋_GB2312" w:eastAsia="仿宋_GB2312"/>
          <w:bCs/>
          <w:sz w:val="30"/>
          <w:szCs w:val="30"/>
        </w:rPr>
        <w:t>主要依靠核心技术开展生产经营</w:t>
      </w:r>
      <w:r>
        <w:rPr>
          <w:rFonts w:hint="eastAsia" w:ascii="仿宋_GB2312" w:eastAsia="仿宋_GB2312"/>
          <w:sz w:val="30"/>
          <w:szCs w:val="30"/>
        </w:rPr>
        <w:t>情况。逐项说明公司拥有的关键核心技术或产品的名称、内容、功能性能（含衡量先进性的技术指标，如有）等。结合相关细分领域国际国内发展现状和趋势，分析各类技术产品所在产业链及在其中的位置、在相关细分领域国际和国内发展中的位置、与相关细分领域国际国内可比公司同类技术产品技术指标、功能性能差异比较，说明公司技术或产品的先进性。如公司拥有的技术产品在国际或国内具有原创性、引领性、前沿性，或属于关键核心领域、国外拥有但国内没有的“卡脖子”领域，请予以具体说明。说明核心技术在生产经营中的具体体现，依靠核心技术产生收入占营业收入的比重，依靠核心技术开展生产经营的情况。</w:t>
      </w:r>
    </w:p>
    <w:p w14:paraId="1E7943D7">
      <w:pPr>
        <w:spacing w:line="560" w:lineRule="exact"/>
        <w:ind w:firstLine="601"/>
        <w:rPr>
          <w:rFonts w:ascii="仿宋_GB2312" w:eastAsia="仿宋_GB2312"/>
          <w:sz w:val="30"/>
          <w:szCs w:val="30"/>
        </w:rPr>
      </w:pPr>
      <w:r>
        <w:rPr>
          <w:rFonts w:hint="eastAsia" w:ascii="仿宋_GB2312" w:eastAsia="仿宋_GB2312"/>
          <w:sz w:val="30"/>
          <w:szCs w:val="30"/>
        </w:rPr>
        <w:t>3.科技创新能力、科研成果转化运用能力情况。结合相关事实和数据，分析公司应用现代先进技术并不断对技术产品性能功能进行改进或将先进技术转化为新一代产品，技术储备和不断创新安排，先进技术产品商业化所处阶段、应用领域、区域范围、取得的收入等具体情况，说明公司具有的科技创新能力、科研成果转化运用能力。</w:t>
      </w:r>
    </w:p>
    <w:p w14:paraId="6F4A1DCA">
      <w:pPr>
        <w:spacing w:line="560" w:lineRule="exact"/>
        <w:ind w:firstLine="601"/>
        <w:rPr>
          <w:rFonts w:ascii="仿宋_GB2312" w:eastAsia="仿宋_GB2312"/>
          <w:b/>
          <w:bCs/>
          <w:sz w:val="30"/>
          <w:szCs w:val="30"/>
        </w:rPr>
      </w:pPr>
      <w:r>
        <w:rPr>
          <w:rFonts w:ascii="仿宋_GB2312" w:eastAsia="仿宋_GB2312"/>
          <w:sz w:val="30"/>
          <w:szCs w:val="30"/>
        </w:rPr>
        <w:t>4.</w:t>
      </w:r>
      <w:r>
        <w:rPr>
          <w:rFonts w:hint="eastAsia" w:ascii="仿宋_GB2312" w:eastAsia="仿宋_GB2312"/>
          <w:sz w:val="30"/>
          <w:szCs w:val="30"/>
        </w:rPr>
        <w:t>行业地位或者市场认可度、成长性情况。结合政府相关部门研发许可情况、不同阶段销售情况、市场反映情况等，说明公司技术产品产业化、市场化销售得到市场和相关方面认可的情况，在所属细分行业领域的排名情况。结合所处领域的市场规模、未来市场空间、下游应用领域发展趋势及发行人自身情况，说明是否能持续满足科创属性指标及具备较强成长性。</w:t>
      </w:r>
    </w:p>
    <w:p w14:paraId="6B2BD20D">
      <w:pPr>
        <w:spacing w:line="560" w:lineRule="exact"/>
        <w:ind w:firstLine="601"/>
        <w:rPr>
          <w:rFonts w:ascii="仿宋_GB2312" w:eastAsia="仿宋_GB2312"/>
          <w:b/>
          <w:bCs/>
          <w:sz w:val="30"/>
          <w:szCs w:val="30"/>
        </w:rPr>
      </w:pPr>
      <w:r>
        <w:rPr>
          <w:rFonts w:hint="eastAsia" w:ascii="仿宋_GB2312" w:eastAsia="仿宋_GB2312"/>
          <w:b/>
          <w:bCs/>
          <w:sz w:val="30"/>
          <w:szCs w:val="30"/>
        </w:rPr>
        <w:t>（二）公司符合科技创新行业领域要求</w:t>
      </w:r>
    </w:p>
    <w:p w14:paraId="4D3C8164">
      <w:pPr>
        <w:spacing w:line="560" w:lineRule="exact"/>
        <w:ind w:firstLine="600" w:firstLineChars="200"/>
        <w:rPr>
          <w:rFonts w:ascii="仿宋_GB2312" w:eastAsia="仿宋_GB2312"/>
          <w:sz w:val="30"/>
          <w:szCs w:val="30"/>
        </w:rPr>
      </w:pPr>
      <w:r>
        <w:rPr>
          <w:rFonts w:hint="eastAsia" w:ascii="仿宋_GB2312" w:eastAsia="仿宋_GB2312"/>
          <w:sz w:val="30"/>
          <w:szCs w:val="30"/>
        </w:rPr>
        <w:t>公司所属科技创新行业领域见下表：</w:t>
      </w:r>
    </w:p>
    <w:tbl>
      <w:tblPr>
        <w:tblStyle w:val="7"/>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685"/>
        <w:gridCol w:w="2410"/>
      </w:tblGrid>
      <w:tr w14:paraId="2B09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restart"/>
            <w:tcBorders>
              <w:top w:val="single" w:color="auto" w:sz="4" w:space="0"/>
              <w:left w:val="single" w:color="auto" w:sz="4" w:space="0"/>
              <w:bottom w:val="single" w:color="auto" w:sz="4" w:space="0"/>
              <w:right w:val="single" w:color="auto" w:sz="4" w:space="0"/>
            </w:tcBorders>
            <w:vAlign w:val="center"/>
          </w:tcPr>
          <w:p w14:paraId="38AC0B11">
            <w:pPr>
              <w:adjustRightInd w:val="0"/>
              <w:snapToGrid w:val="0"/>
              <w:rPr>
                <w:rFonts w:ascii="仿宋_GB2312" w:eastAsia="仿宋_GB2312"/>
                <w:sz w:val="24"/>
                <w:szCs w:val="24"/>
              </w:rPr>
            </w:pPr>
            <w:r>
              <w:rPr>
                <w:rFonts w:hint="eastAsia" w:ascii="仿宋_GB2312" w:eastAsia="仿宋_GB2312"/>
                <w:sz w:val="24"/>
                <w:szCs w:val="24"/>
              </w:rPr>
              <w:t>公司所属行业领域</w:t>
            </w:r>
          </w:p>
        </w:tc>
        <w:tc>
          <w:tcPr>
            <w:tcW w:w="3685" w:type="dxa"/>
            <w:tcBorders>
              <w:top w:val="single" w:color="auto" w:sz="4" w:space="0"/>
              <w:left w:val="nil"/>
              <w:bottom w:val="single" w:color="auto" w:sz="4" w:space="0"/>
              <w:right w:val="single" w:color="auto" w:sz="4" w:space="0"/>
            </w:tcBorders>
          </w:tcPr>
          <w:p w14:paraId="6EEC7098">
            <w:pPr>
              <w:adjustRightInd w:val="0"/>
              <w:snapToGrid w:val="0"/>
              <w:rPr>
                <w:rFonts w:ascii="仿宋_GB2312" w:eastAsia="仿宋_GB2312"/>
                <w:sz w:val="24"/>
                <w:szCs w:val="24"/>
              </w:rPr>
            </w:pPr>
            <w:r>
              <w:rPr>
                <w:rFonts w:hint="eastAsia" w:ascii="仿宋_GB2312" w:eastAsia="仿宋_GB2312"/>
                <w:sz w:val="24"/>
                <w:szCs w:val="24"/>
              </w:rPr>
              <w:t xml:space="preserve">□新一代信息技术 </w:t>
            </w:r>
          </w:p>
        </w:tc>
        <w:tc>
          <w:tcPr>
            <w:tcW w:w="2410" w:type="dxa"/>
            <w:vMerge w:val="restart"/>
            <w:tcBorders>
              <w:top w:val="single" w:color="auto" w:sz="4" w:space="0"/>
              <w:left w:val="nil"/>
              <w:bottom w:val="single" w:color="auto" w:sz="4" w:space="0"/>
              <w:right w:val="single" w:color="auto" w:sz="4" w:space="0"/>
            </w:tcBorders>
            <w:vAlign w:val="center"/>
          </w:tcPr>
          <w:p w14:paraId="270CC18F">
            <w:pPr>
              <w:adjustRightInd w:val="0"/>
              <w:snapToGrid w:val="0"/>
              <w:jc w:val="center"/>
              <w:rPr>
                <w:rFonts w:ascii="仿宋_GB2312" w:eastAsia="仿宋_GB2312"/>
                <w:sz w:val="24"/>
                <w:szCs w:val="24"/>
              </w:rPr>
            </w:pPr>
            <w:r>
              <w:rPr>
                <w:rFonts w:hint="eastAsia" w:ascii="仿宋_GB2312" w:eastAsia="仿宋_GB2312"/>
                <w:sz w:val="24"/>
                <w:szCs w:val="24"/>
              </w:rPr>
              <w:t>简要分析行业领域归类依据（具体认定的理由和依据需在后文详细说明）</w:t>
            </w:r>
          </w:p>
        </w:tc>
      </w:tr>
      <w:tr w14:paraId="1D7A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14:paraId="2878549E">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14:paraId="485AD632">
            <w:pPr>
              <w:adjustRightInd w:val="0"/>
              <w:snapToGrid w:val="0"/>
              <w:rPr>
                <w:rFonts w:ascii="仿宋_GB2312" w:eastAsia="仿宋_GB2312"/>
                <w:sz w:val="24"/>
                <w:szCs w:val="24"/>
              </w:rPr>
            </w:pPr>
            <w:r>
              <w:rPr>
                <w:rFonts w:hint="eastAsia" w:ascii="仿宋_GB2312" w:eastAsia="仿宋_GB2312"/>
                <w:sz w:val="24"/>
                <w:szCs w:val="24"/>
              </w:rPr>
              <w:t>□高端装备</w:t>
            </w:r>
          </w:p>
        </w:tc>
        <w:tc>
          <w:tcPr>
            <w:tcW w:w="2410" w:type="dxa"/>
            <w:vMerge w:val="continue"/>
            <w:tcBorders>
              <w:top w:val="single" w:color="auto" w:sz="4" w:space="0"/>
              <w:left w:val="nil"/>
              <w:bottom w:val="single" w:color="auto" w:sz="4" w:space="0"/>
              <w:right w:val="single" w:color="auto" w:sz="4" w:space="0"/>
            </w:tcBorders>
            <w:vAlign w:val="center"/>
          </w:tcPr>
          <w:p w14:paraId="4FE75F60">
            <w:pPr>
              <w:widowControl/>
              <w:jc w:val="left"/>
              <w:rPr>
                <w:rFonts w:ascii="仿宋_GB2312" w:eastAsia="仿宋_GB2312"/>
                <w:sz w:val="24"/>
                <w:szCs w:val="24"/>
              </w:rPr>
            </w:pPr>
          </w:p>
        </w:tc>
      </w:tr>
      <w:tr w14:paraId="72A4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14:paraId="481B09B3">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14:paraId="52E34EBF">
            <w:pPr>
              <w:adjustRightInd w:val="0"/>
              <w:snapToGrid w:val="0"/>
              <w:rPr>
                <w:rFonts w:ascii="仿宋_GB2312" w:eastAsia="仿宋_GB2312"/>
                <w:sz w:val="24"/>
                <w:szCs w:val="24"/>
              </w:rPr>
            </w:pPr>
            <w:r>
              <w:rPr>
                <w:rFonts w:hint="eastAsia" w:ascii="仿宋_GB2312" w:eastAsia="仿宋_GB2312"/>
                <w:sz w:val="24"/>
                <w:szCs w:val="24"/>
              </w:rPr>
              <w:t>□新材料</w:t>
            </w:r>
          </w:p>
        </w:tc>
        <w:tc>
          <w:tcPr>
            <w:tcW w:w="2410" w:type="dxa"/>
            <w:vMerge w:val="continue"/>
            <w:tcBorders>
              <w:top w:val="single" w:color="auto" w:sz="4" w:space="0"/>
              <w:left w:val="nil"/>
              <w:bottom w:val="single" w:color="auto" w:sz="4" w:space="0"/>
              <w:right w:val="single" w:color="auto" w:sz="4" w:space="0"/>
            </w:tcBorders>
            <w:vAlign w:val="center"/>
          </w:tcPr>
          <w:p w14:paraId="178D56C0">
            <w:pPr>
              <w:widowControl/>
              <w:jc w:val="left"/>
              <w:rPr>
                <w:rFonts w:ascii="仿宋_GB2312" w:eastAsia="仿宋_GB2312"/>
                <w:sz w:val="24"/>
                <w:szCs w:val="24"/>
              </w:rPr>
            </w:pPr>
          </w:p>
        </w:tc>
      </w:tr>
      <w:tr w14:paraId="4354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14:paraId="1B731D48">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14:paraId="2090AB77">
            <w:pPr>
              <w:adjustRightInd w:val="0"/>
              <w:snapToGrid w:val="0"/>
              <w:rPr>
                <w:rFonts w:ascii="仿宋_GB2312" w:eastAsia="仿宋_GB2312"/>
                <w:sz w:val="24"/>
                <w:szCs w:val="24"/>
              </w:rPr>
            </w:pPr>
            <w:r>
              <w:rPr>
                <w:rFonts w:hint="eastAsia" w:ascii="仿宋_GB2312" w:eastAsia="仿宋_GB2312"/>
                <w:sz w:val="24"/>
                <w:szCs w:val="24"/>
              </w:rPr>
              <w:t>□新能源</w:t>
            </w:r>
          </w:p>
        </w:tc>
        <w:tc>
          <w:tcPr>
            <w:tcW w:w="2410" w:type="dxa"/>
            <w:vMerge w:val="continue"/>
            <w:tcBorders>
              <w:top w:val="single" w:color="auto" w:sz="4" w:space="0"/>
              <w:left w:val="nil"/>
              <w:bottom w:val="single" w:color="auto" w:sz="4" w:space="0"/>
              <w:right w:val="single" w:color="auto" w:sz="4" w:space="0"/>
            </w:tcBorders>
            <w:vAlign w:val="center"/>
          </w:tcPr>
          <w:p w14:paraId="7DCC567E">
            <w:pPr>
              <w:widowControl/>
              <w:jc w:val="left"/>
              <w:rPr>
                <w:rFonts w:ascii="仿宋_GB2312" w:eastAsia="仿宋_GB2312"/>
                <w:sz w:val="24"/>
                <w:szCs w:val="24"/>
              </w:rPr>
            </w:pPr>
          </w:p>
        </w:tc>
      </w:tr>
      <w:tr w14:paraId="4417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14:paraId="0CB5AD4A">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14:paraId="366AAB90">
            <w:pPr>
              <w:adjustRightInd w:val="0"/>
              <w:snapToGrid w:val="0"/>
              <w:rPr>
                <w:rFonts w:ascii="仿宋_GB2312" w:eastAsia="仿宋_GB2312"/>
                <w:sz w:val="24"/>
                <w:szCs w:val="24"/>
              </w:rPr>
            </w:pPr>
            <w:r>
              <w:rPr>
                <w:rFonts w:hint="eastAsia" w:ascii="仿宋_GB2312" w:eastAsia="仿宋_GB2312"/>
                <w:sz w:val="24"/>
                <w:szCs w:val="24"/>
              </w:rPr>
              <w:t>□节能环保</w:t>
            </w:r>
          </w:p>
        </w:tc>
        <w:tc>
          <w:tcPr>
            <w:tcW w:w="2410" w:type="dxa"/>
            <w:vMerge w:val="continue"/>
            <w:tcBorders>
              <w:top w:val="single" w:color="auto" w:sz="4" w:space="0"/>
              <w:left w:val="nil"/>
              <w:bottom w:val="single" w:color="auto" w:sz="4" w:space="0"/>
              <w:right w:val="single" w:color="auto" w:sz="4" w:space="0"/>
            </w:tcBorders>
            <w:vAlign w:val="center"/>
          </w:tcPr>
          <w:p w14:paraId="746EF261">
            <w:pPr>
              <w:widowControl/>
              <w:jc w:val="left"/>
              <w:rPr>
                <w:rFonts w:ascii="仿宋_GB2312" w:eastAsia="仿宋_GB2312"/>
                <w:sz w:val="24"/>
                <w:szCs w:val="24"/>
              </w:rPr>
            </w:pPr>
          </w:p>
        </w:tc>
      </w:tr>
      <w:tr w14:paraId="1841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14:paraId="38A42BF6">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14:paraId="77474044">
            <w:pPr>
              <w:adjustRightInd w:val="0"/>
              <w:snapToGrid w:val="0"/>
              <w:rPr>
                <w:rFonts w:ascii="仿宋_GB2312" w:eastAsia="仿宋_GB2312"/>
                <w:sz w:val="24"/>
                <w:szCs w:val="24"/>
              </w:rPr>
            </w:pPr>
            <w:r>
              <w:rPr>
                <w:rFonts w:hint="eastAsia" w:ascii="仿宋_GB2312" w:eastAsia="仿宋_GB2312"/>
                <w:sz w:val="24"/>
                <w:szCs w:val="24"/>
              </w:rPr>
              <w:t>□生物医药</w:t>
            </w:r>
          </w:p>
        </w:tc>
        <w:tc>
          <w:tcPr>
            <w:tcW w:w="2410" w:type="dxa"/>
            <w:vMerge w:val="continue"/>
            <w:tcBorders>
              <w:top w:val="single" w:color="auto" w:sz="4" w:space="0"/>
              <w:left w:val="nil"/>
              <w:bottom w:val="single" w:color="auto" w:sz="4" w:space="0"/>
              <w:right w:val="single" w:color="auto" w:sz="4" w:space="0"/>
            </w:tcBorders>
            <w:vAlign w:val="center"/>
          </w:tcPr>
          <w:p w14:paraId="43896647">
            <w:pPr>
              <w:widowControl/>
              <w:jc w:val="left"/>
              <w:rPr>
                <w:rFonts w:ascii="仿宋_GB2312" w:eastAsia="仿宋_GB2312"/>
                <w:sz w:val="24"/>
                <w:szCs w:val="24"/>
              </w:rPr>
            </w:pPr>
          </w:p>
        </w:tc>
      </w:tr>
      <w:tr w14:paraId="4696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14:paraId="01976A4C">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14:paraId="78876BAC">
            <w:pPr>
              <w:adjustRightInd w:val="0"/>
              <w:snapToGrid w:val="0"/>
              <w:rPr>
                <w:rFonts w:ascii="仿宋_GB2312" w:eastAsia="仿宋_GB2312"/>
                <w:sz w:val="24"/>
                <w:szCs w:val="24"/>
              </w:rPr>
            </w:pPr>
            <w:r>
              <w:rPr>
                <w:rFonts w:hint="eastAsia" w:ascii="仿宋_GB2312" w:eastAsia="仿宋_GB2312"/>
                <w:sz w:val="24"/>
                <w:szCs w:val="24"/>
              </w:rPr>
              <w:t>□符合科创板定位的其他领域</w:t>
            </w:r>
          </w:p>
        </w:tc>
        <w:tc>
          <w:tcPr>
            <w:tcW w:w="2410" w:type="dxa"/>
            <w:vMerge w:val="continue"/>
            <w:tcBorders>
              <w:top w:val="single" w:color="auto" w:sz="4" w:space="0"/>
              <w:left w:val="nil"/>
              <w:bottom w:val="single" w:color="auto" w:sz="4" w:space="0"/>
              <w:right w:val="single" w:color="auto" w:sz="4" w:space="0"/>
            </w:tcBorders>
            <w:vAlign w:val="center"/>
          </w:tcPr>
          <w:p w14:paraId="397DBDA1">
            <w:pPr>
              <w:widowControl/>
              <w:jc w:val="left"/>
              <w:rPr>
                <w:rFonts w:ascii="仿宋_GB2312" w:eastAsia="仿宋_GB2312"/>
                <w:sz w:val="24"/>
                <w:szCs w:val="24"/>
              </w:rPr>
            </w:pPr>
          </w:p>
        </w:tc>
      </w:tr>
    </w:tbl>
    <w:p w14:paraId="7CFF401E">
      <w:pPr>
        <w:spacing w:line="560" w:lineRule="exact"/>
        <w:ind w:firstLine="601"/>
        <w:rPr>
          <w:rFonts w:ascii="仿宋_GB2312" w:hAnsi="Times New Roman" w:eastAsia="仿宋_GB2312"/>
          <w:b/>
          <w:bCs/>
          <w:sz w:val="30"/>
          <w:szCs w:val="30"/>
        </w:rPr>
      </w:pPr>
      <w:r>
        <w:rPr>
          <w:rFonts w:hint="eastAsia" w:ascii="仿宋_GB2312" w:eastAsia="仿宋_GB2312"/>
          <w:sz w:val="30"/>
          <w:szCs w:val="30"/>
        </w:rPr>
        <w:t>根据高新技术产业和战略性新兴产业规划、政策文件，国家统计局《战略性新兴产业分类》和《暂行规定》确定的科技创新行业领域，结合公司核心产品及其应用情况等，说明公司属于该行业领域依据和理由。公司有两类或两类以上技术产品的，可以按照营业收入较高的技术产品所属科技创新行业领域归类；公司技术产品可归入两个或两个以上科技创新行业领域的，可根据实际情况合理选择一个行业领域归类。认定属于科技创新行业领域中其他领域的，应结合科创板支持方向、公司技术产品实际情况详细说明理由和依据。</w:t>
      </w:r>
    </w:p>
    <w:p w14:paraId="76635234">
      <w:pPr>
        <w:spacing w:line="560" w:lineRule="exact"/>
        <w:ind w:firstLine="601"/>
        <w:outlineLvl w:val="0"/>
        <w:rPr>
          <w:rFonts w:ascii="仿宋_GB2312" w:eastAsia="仿宋_GB2312"/>
          <w:b/>
          <w:bCs/>
          <w:sz w:val="30"/>
          <w:szCs w:val="30"/>
        </w:rPr>
      </w:pPr>
      <w:r>
        <w:rPr>
          <w:rFonts w:hint="eastAsia" w:ascii="仿宋_GB2312" w:eastAsia="仿宋_GB2312"/>
          <w:b/>
          <w:bCs/>
          <w:sz w:val="30"/>
          <w:szCs w:val="30"/>
        </w:rPr>
        <w:t>（三）公司符合科创属性相关指标或情形</w:t>
      </w:r>
    </w:p>
    <w:p w14:paraId="50C63C9F">
      <w:pPr>
        <w:spacing w:line="560" w:lineRule="exact"/>
        <w:ind w:firstLine="601"/>
        <w:rPr>
          <w:rFonts w:ascii="仿宋_GB2312" w:eastAsia="仿宋_GB2312"/>
          <w:b/>
          <w:bCs/>
          <w:sz w:val="30"/>
          <w:szCs w:val="30"/>
        </w:rPr>
      </w:pPr>
      <w:r>
        <w:rPr>
          <w:rFonts w:hint="eastAsia" w:ascii="仿宋_GB2312" w:eastAsia="仿宋_GB2312"/>
          <w:bCs/>
          <w:sz w:val="30"/>
          <w:szCs w:val="30"/>
        </w:rPr>
        <w:t>公司符合科创属性指标见下表：</w:t>
      </w:r>
    </w:p>
    <w:tbl>
      <w:tblPr>
        <w:tblStyle w:val="7"/>
        <w:tblW w:w="851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1562"/>
        <w:gridCol w:w="2556"/>
      </w:tblGrid>
      <w:tr w14:paraId="556D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tcPr>
          <w:p w14:paraId="67AA59AB">
            <w:pPr>
              <w:spacing w:before="156"/>
              <w:jc w:val="center"/>
              <w:rPr>
                <w:rFonts w:ascii="仿宋_GB2312" w:eastAsia="仿宋_GB2312"/>
                <w:b/>
                <w:bCs/>
                <w:sz w:val="24"/>
                <w:szCs w:val="24"/>
              </w:rPr>
            </w:pPr>
            <w:r>
              <w:rPr>
                <w:rFonts w:hint="eastAsia" w:ascii="仿宋_GB2312" w:eastAsia="仿宋_GB2312"/>
                <w:b/>
                <w:bCs/>
                <w:sz w:val="24"/>
                <w:szCs w:val="24"/>
              </w:rPr>
              <w:t>科创属性相关指标一</w:t>
            </w:r>
          </w:p>
        </w:tc>
        <w:tc>
          <w:tcPr>
            <w:tcW w:w="1562" w:type="dxa"/>
            <w:tcBorders>
              <w:top w:val="single" w:color="auto" w:sz="4" w:space="0"/>
              <w:left w:val="nil"/>
              <w:bottom w:val="single" w:color="auto" w:sz="4" w:space="0"/>
              <w:right w:val="single" w:color="auto" w:sz="4" w:space="0"/>
            </w:tcBorders>
          </w:tcPr>
          <w:p w14:paraId="322868DC">
            <w:pPr>
              <w:spacing w:before="156"/>
              <w:jc w:val="center"/>
              <w:rPr>
                <w:rFonts w:ascii="仿宋_GB2312" w:eastAsia="仿宋_GB2312"/>
                <w:b/>
                <w:bCs/>
                <w:sz w:val="24"/>
                <w:szCs w:val="24"/>
              </w:rPr>
            </w:pPr>
            <w:r>
              <w:rPr>
                <w:rFonts w:hint="eastAsia" w:ascii="仿宋_GB2312" w:eastAsia="仿宋_GB2312"/>
                <w:b/>
                <w:bCs/>
                <w:sz w:val="24"/>
                <w:szCs w:val="24"/>
              </w:rPr>
              <w:t>是否符合</w:t>
            </w:r>
          </w:p>
        </w:tc>
        <w:tc>
          <w:tcPr>
            <w:tcW w:w="2556" w:type="dxa"/>
            <w:tcBorders>
              <w:top w:val="single" w:color="auto" w:sz="4" w:space="0"/>
              <w:left w:val="nil"/>
              <w:bottom w:val="single" w:color="auto" w:sz="4" w:space="0"/>
              <w:right w:val="single" w:color="auto" w:sz="4" w:space="0"/>
            </w:tcBorders>
          </w:tcPr>
          <w:p w14:paraId="472176DA">
            <w:pPr>
              <w:spacing w:before="156"/>
              <w:jc w:val="center"/>
              <w:rPr>
                <w:rFonts w:ascii="仿宋_GB2312" w:eastAsia="仿宋_GB2312"/>
                <w:b/>
                <w:bCs/>
                <w:sz w:val="24"/>
                <w:szCs w:val="24"/>
              </w:rPr>
            </w:pPr>
            <w:r>
              <w:rPr>
                <w:rFonts w:hint="eastAsia" w:ascii="仿宋_GB2312" w:eastAsia="仿宋_GB2312"/>
                <w:b/>
                <w:bCs/>
                <w:sz w:val="24"/>
                <w:szCs w:val="24"/>
              </w:rPr>
              <w:t>指标情况</w:t>
            </w:r>
          </w:p>
        </w:tc>
      </w:tr>
      <w:tr w14:paraId="4421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14:paraId="25FBFC08">
            <w:pPr>
              <w:spacing w:before="156"/>
              <w:rPr>
                <w:rFonts w:ascii="仿宋_GB2312" w:eastAsia="仿宋_GB2312"/>
                <w:sz w:val="24"/>
                <w:szCs w:val="24"/>
              </w:rPr>
            </w:pPr>
            <w:r>
              <w:rPr>
                <w:rFonts w:hint="eastAsia" w:ascii="仿宋_GB2312" w:eastAsia="仿宋_GB2312"/>
                <w:sz w:val="24"/>
                <w:szCs w:val="24"/>
              </w:rPr>
              <w:t>最近3年累计研发投入占最近3年累计营业收入比例≥5%，或最近3年累计研发投入金额≥8000万元</w:t>
            </w:r>
          </w:p>
        </w:tc>
        <w:tc>
          <w:tcPr>
            <w:tcW w:w="1562" w:type="dxa"/>
            <w:tcBorders>
              <w:top w:val="single" w:color="auto" w:sz="4" w:space="0"/>
              <w:left w:val="nil"/>
              <w:bottom w:val="single" w:color="auto" w:sz="4" w:space="0"/>
              <w:right w:val="single" w:color="auto" w:sz="4" w:space="0"/>
            </w:tcBorders>
            <w:vAlign w:val="center"/>
          </w:tcPr>
          <w:p w14:paraId="609668A6">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343921BF">
            <w:pPr>
              <w:spacing w:before="156"/>
              <w:rPr>
                <w:rFonts w:ascii="仿宋_GB2312" w:eastAsia="仿宋_GB2312"/>
                <w:sz w:val="24"/>
                <w:szCs w:val="24"/>
              </w:rPr>
            </w:pPr>
          </w:p>
        </w:tc>
      </w:tr>
      <w:tr w14:paraId="0372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14:paraId="29A193ED">
            <w:pPr>
              <w:spacing w:before="156"/>
              <w:rPr>
                <w:rFonts w:ascii="仿宋_GB2312" w:eastAsia="仿宋_GB2312"/>
                <w:sz w:val="24"/>
                <w:szCs w:val="24"/>
              </w:rPr>
            </w:pPr>
            <w:r>
              <w:rPr>
                <w:rFonts w:hint="eastAsia" w:ascii="仿宋_GB2312" w:eastAsia="仿宋_GB2312"/>
                <w:sz w:val="24"/>
                <w:szCs w:val="24"/>
              </w:rPr>
              <w:t>研发人员占当年员工总数的比例≥10%</w:t>
            </w:r>
          </w:p>
        </w:tc>
        <w:tc>
          <w:tcPr>
            <w:tcW w:w="1562" w:type="dxa"/>
            <w:tcBorders>
              <w:top w:val="single" w:color="auto" w:sz="4" w:space="0"/>
              <w:left w:val="nil"/>
              <w:bottom w:val="single" w:color="auto" w:sz="4" w:space="0"/>
              <w:right w:val="single" w:color="auto" w:sz="4" w:space="0"/>
            </w:tcBorders>
            <w:vAlign w:val="center"/>
          </w:tcPr>
          <w:p w14:paraId="0AAC6517">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532148FB">
            <w:pPr>
              <w:spacing w:before="156"/>
              <w:rPr>
                <w:rFonts w:ascii="仿宋_GB2312" w:eastAsia="仿宋_GB2312"/>
                <w:sz w:val="24"/>
                <w:szCs w:val="24"/>
              </w:rPr>
            </w:pPr>
          </w:p>
        </w:tc>
      </w:tr>
      <w:tr w14:paraId="3261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tcPr>
          <w:p w14:paraId="132DE348">
            <w:pPr>
              <w:spacing w:before="156"/>
              <w:rPr>
                <w:rFonts w:ascii="仿宋_GB2312" w:eastAsia="仿宋_GB2312"/>
                <w:sz w:val="24"/>
                <w:szCs w:val="24"/>
              </w:rPr>
            </w:pPr>
            <w:r>
              <w:rPr>
                <w:rFonts w:hint="eastAsia" w:ascii="仿宋_GB2312" w:eastAsia="仿宋_GB2312"/>
                <w:sz w:val="24"/>
                <w:szCs w:val="24"/>
              </w:rPr>
              <w:t>应用于公司主营业务并能够产业化的发明专利≥7项</w:t>
            </w:r>
          </w:p>
        </w:tc>
        <w:tc>
          <w:tcPr>
            <w:tcW w:w="1562" w:type="dxa"/>
            <w:tcBorders>
              <w:top w:val="single" w:color="auto" w:sz="4" w:space="0"/>
              <w:left w:val="nil"/>
              <w:bottom w:val="single" w:color="auto" w:sz="4" w:space="0"/>
              <w:right w:val="single" w:color="auto" w:sz="4" w:space="0"/>
            </w:tcBorders>
            <w:vAlign w:val="center"/>
          </w:tcPr>
          <w:p w14:paraId="7E014E11">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1BAFB159">
            <w:pPr>
              <w:spacing w:before="156"/>
              <w:rPr>
                <w:rFonts w:ascii="仿宋_GB2312" w:eastAsia="仿宋_GB2312"/>
                <w:sz w:val="24"/>
                <w:szCs w:val="24"/>
              </w:rPr>
            </w:pPr>
          </w:p>
        </w:tc>
      </w:tr>
      <w:tr w14:paraId="7C12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14:paraId="6A6766EC">
            <w:pPr>
              <w:spacing w:before="156"/>
              <w:rPr>
                <w:rFonts w:ascii="仿宋_GB2312" w:eastAsia="仿宋_GB2312"/>
                <w:sz w:val="24"/>
                <w:szCs w:val="24"/>
              </w:rPr>
            </w:pPr>
            <w:r>
              <w:rPr>
                <w:rFonts w:hint="eastAsia" w:ascii="仿宋_GB2312" w:eastAsia="仿宋_GB2312"/>
                <w:sz w:val="24"/>
                <w:szCs w:val="24"/>
              </w:rPr>
              <w:t>最近三年营业收入复合增长率≥25%，或最近一年营业收入金额≥3亿</w:t>
            </w:r>
          </w:p>
        </w:tc>
        <w:tc>
          <w:tcPr>
            <w:tcW w:w="1562" w:type="dxa"/>
            <w:tcBorders>
              <w:top w:val="single" w:color="auto" w:sz="4" w:space="0"/>
              <w:left w:val="nil"/>
              <w:bottom w:val="single" w:color="auto" w:sz="4" w:space="0"/>
              <w:right w:val="single" w:color="auto" w:sz="4" w:space="0"/>
            </w:tcBorders>
            <w:vAlign w:val="center"/>
          </w:tcPr>
          <w:p w14:paraId="3534108A">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6B1CC65E">
            <w:pPr>
              <w:spacing w:before="156"/>
              <w:rPr>
                <w:rFonts w:ascii="仿宋_GB2312" w:eastAsia="仿宋_GB2312"/>
                <w:sz w:val="24"/>
                <w:szCs w:val="24"/>
              </w:rPr>
            </w:pPr>
          </w:p>
        </w:tc>
      </w:tr>
    </w:tbl>
    <w:p w14:paraId="09C9B668">
      <w:pPr>
        <w:ind w:firstLine="315" w:firstLineChars="150"/>
        <w:rPr>
          <w:rFonts w:ascii="仿宋_GB2312" w:hAnsi="Times New Roman" w:eastAsia="仿宋_GB2312"/>
          <w:szCs w:val="21"/>
        </w:rPr>
      </w:pPr>
      <w:r>
        <w:rPr>
          <w:rFonts w:hint="eastAsia" w:ascii="仿宋_GB2312" w:eastAsia="仿宋_GB2312"/>
        </w:rPr>
        <w:t>备注：采用《科创板上市规则》第2.1.2条第一款第（五）项规定的上市标准申报科创板的企业，或按照《关于开展创新企业境内发行股票或存托凭证试点的若干意见》等相关规则申报科创板的已境外上市红筹企业，可不适用上述第（四）项指标的规定；软件行业不适用上述第（三）项指标的要求，但研发投入占比应在10%以上。</w:t>
      </w:r>
    </w:p>
    <w:p w14:paraId="235794E2">
      <w:pPr>
        <w:spacing w:line="560" w:lineRule="exact"/>
        <w:ind w:firstLine="600" w:firstLineChars="200"/>
        <w:rPr>
          <w:rFonts w:ascii="仿宋_GB2312" w:eastAsia="仿宋_GB2312"/>
          <w:bCs/>
          <w:sz w:val="30"/>
          <w:szCs w:val="30"/>
        </w:rPr>
      </w:pPr>
      <w:r>
        <w:rPr>
          <w:rFonts w:hint="eastAsia" w:ascii="仿宋_GB2312" w:eastAsia="仿宋_GB2312"/>
          <w:bCs/>
          <w:sz w:val="30"/>
          <w:szCs w:val="30"/>
        </w:rPr>
        <w:t>公司符合科创属性的情形见下表：</w:t>
      </w:r>
    </w:p>
    <w:tbl>
      <w:tblPr>
        <w:tblStyle w:val="7"/>
        <w:tblW w:w="851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1562"/>
        <w:gridCol w:w="2556"/>
      </w:tblGrid>
      <w:tr w14:paraId="79A3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14:paraId="59BEDE59">
            <w:pPr>
              <w:spacing w:before="156"/>
              <w:jc w:val="center"/>
              <w:rPr>
                <w:rFonts w:ascii="仿宋_GB2312" w:eastAsia="仿宋_GB2312"/>
                <w:b/>
                <w:sz w:val="24"/>
                <w:szCs w:val="24"/>
              </w:rPr>
            </w:pPr>
            <w:r>
              <w:rPr>
                <w:rFonts w:hint="eastAsia" w:ascii="仿宋_GB2312" w:eastAsia="仿宋_GB2312"/>
                <w:b/>
                <w:bCs/>
                <w:sz w:val="24"/>
                <w:szCs w:val="24"/>
              </w:rPr>
              <w:t>科创属性相关指标二</w:t>
            </w:r>
          </w:p>
        </w:tc>
        <w:tc>
          <w:tcPr>
            <w:tcW w:w="1562" w:type="dxa"/>
            <w:tcBorders>
              <w:top w:val="single" w:color="auto" w:sz="4" w:space="0"/>
              <w:left w:val="nil"/>
              <w:bottom w:val="single" w:color="auto" w:sz="4" w:space="0"/>
              <w:right w:val="single" w:color="auto" w:sz="4" w:space="0"/>
            </w:tcBorders>
          </w:tcPr>
          <w:p w14:paraId="7C10006A">
            <w:pPr>
              <w:spacing w:before="156"/>
              <w:jc w:val="center"/>
              <w:rPr>
                <w:rFonts w:ascii="仿宋_GB2312" w:eastAsia="仿宋_GB2312"/>
                <w:b/>
                <w:sz w:val="24"/>
                <w:szCs w:val="24"/>
              </w:rPr>
            </w:pPr>
            <w:r>
              <w:rPr>
                <w:rFonts w:hint="eastAsia" w:ascii="仿宋_GB2312" w:eastAsia="仿宋_GB2312"/>
                <w:b/>
                <w:sz w:val="24"/>
                <w:szCs w:val="24"/>
              </w:rPr>
              <w:t>是否符合</w:t>
            </w:r>
          </w:p>
        </w:tc>
        <w:tc>
          <w:tcPr>
            <w:tcW w:w="2556" w:type="dxa"/>
            <w:tcBorders>
              <w:top w:val="single" w:color="auto" w:sz="4" w:space="0"/>
              <w:left w:val="nil"/>
              <w:bottom w:val="single" w:color="auto" w:sz="4" w:space="0"/>
              <w:right w:val="single" w:color="auto" w:sz="4" w:space="0"/>
            </w:tcBorders>
          </w:tcPr>
          <w:p w14:paraId="7F16D2D3">
            <w:pPr>
              <w:spacing w:before="156"/>
              <w:jc w:val="center"/>
              <w:rPr>
                <w:rFonts w:ascii="仿宋_GB2312" w:eastAsia="仿宋_GB2312"/>
                <w:b/>
                <w:sz w:val="24"/>
                <w:szCs w:val="24"/>
              </w:rPr>
            </w:pPr>
            <w:r>
              <w:rPr>
                <w:rFonts w:hint="eastAsia" w:ascii="仿宋_GB2312" w:eastAsia="仿宋_GB2312"/>
                <w:b/>
                <w:sz w:val="24"/>
                <w:szCs w:val="24"/>
              </w:rPr>
              <w:t>主要依据</w:t>
            </w:r>
          </w:p>
        </w:tc>
      </w:tr>
      <w:tr w14:paraId="54DF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14:paraId="35FA41E4">
            <w:pPr>
              <w:spacing w:before="156"/>
              <w:rPr>
                <w:rFonts w:ascii="仿宋_GB2312" w:eastAsia="仿宋_GB2312"/>
                <w:sz w:val="24"/>
                <w:szCs w:val="24"/>
              </w:rPr>
            </w:pPr>
            <w:r>
              <w:rPr>
                <w:rFonts w:hint="eastAsia" w:ascii="仿宋_GB2312" w:eastAsia="仿宋_GB2312"/>
                <w:sz w:val="24"/>
                <w:szCs w:val="24"/>
              </w:rPr>
              <w:t>拥有的核心技术经国家主管部门认定具有国际领先、引领作用或者对于国家战略具有重大意义。</w:t>
            </w:r>
          </w:p>
        </w:tc>
        <w:tc>
          <w:tcPr>
            <w:tcW w:w="1562" w:type="dxa"/>
            <w:tcBorders>
              <w:top w:val="single" w:color="auto" w:sz="4" w:space="0"/>
              <w:left w:val="nil"/>
              <w:bottom w:val="single" w:color="auto" w:sz="4" w:space="0"/>
              <w:right w:val="single" w:color="auto" w:sz="4" w:space="0"/>
            </w:tcBorders>
            <w:vAlign w:val="center"/>
          </w:tcPr>
          <w:p w14:paraId="5CDE212C">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663C1DB0">
            <w:pPr>
              <w:spacing w:before="156"/>
              <w:rPr>
                <w:rFonts w:ascii="仿宋_GB2312" w:eastAsia="仿宋_GB2312"/>
                <w:sz w:val="24"/>
                <w:szCs w:val="24"/>
              </w:rPr>
            </w:pPr>
          </w:p>
        </w:tc>
      </w:tr>
      <w:tr w14:paraId="352E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14:paraId="26D5FE3C">
            <w:pPr>
              <w:spacing w:before="156"/>
              <w:rPr>
                <w:rFonts w:ascii="仿宋_GB2312" w:eastAsia="仿宋_GB2312"/>
                <w:sz w:val="24"/>
                <w:szCs w:val="24"/>
              </w:rPr>
            </w:pPr>
            <w:r>
              <w:rPr>
                <w:rFonts w:hint="eastAsia" w:ascii="仿宋_GB2312" w:eastAsia="仿宋_GB2312"/>
                <w:sz w:val="24"/>
                <w:szCs w:val="24"/>
              </w:rPr>
              <w:t>作为主要参与单位或者核心技术人员作为主要参与人员，获得国家自然科学奖、国家科技进步奖、国家技术发明奖，并将相关技术运用于公司主营业务。</w:t>
            </w:r>
          </w:p>
        </w:tc>
        <w:tc>
          <w:tcPr>
            <w:tcW w:w="1562" w:type="dxa"/>
            <w:tcBorders>
              <w:top w:val="single" w:color="auto" w:sz="4" w:space="0"/>
              <w:left w:val="nil"/>
              <w:bottom w:val="single" w:color="auto" w:sz="4" w:space="0"/>
              <w:right w:val="single" w:color="auto" w:sz="4" w:space="0"/>
            </w:tcBorders>
            <w:vAlign w:val="center"/>
          </w:tcPr>
          <w:p w14:paraId="57C98C98">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1A7E218F">
            <w:pPr>
              <w:spacing w:before="156"/>
              <w:rPr>
                <w:rFonts w:ascii="仿宋_GB2312" w:eastAsia="仿宋_GB2312"/>
                <w:sz w:val="24"/>
                <w:szCs w:val="24"/>
              </w:rPr>
            </w:pPr>
          </w:p>
        </w:tc>
      </w:tr>
      <w:tr w14:paraId="2D10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14:paraId="672B81EE">
            <w:pPr>
              <w:spacing w:before="156"/>
              <w:rPr>
                <w:rFonts w:ascii="仿宋_GB2312" w:eastAsia="仿宋_GB2312"/>
                <w:sz w:val="24"/>
                <w:szCs w:val="24"/>
              </w:rPr>
            </w:pPr>
            <w:r>
              <w:rPr>
                <w:rFonts w:hint="eastAsia" w:ascii="仿宋_GB2312" w:eastAsia="仿宋_GB2312"/>
                <w:sz w:val="24"/>
                <w:szCs w:val="24"/>
              </w:rPr>
              <w:t>独立或者牵头承担与主营业务和核心技术相关的国家重大科技专项项目。</w:t>
            </w:r>
          </w:p>
        </w:tc>
        <w:tc>
          <w:tcPr>
            <w:tcW w:w="1562" w:type="dxa"/>
            <w:tcBorders>
              <w:top w:val="single" w:color="auto" w:sz="4" w:space="0"/>
              <w:left w:val="nil"/>
              <w:bottom w:val="single" w:color="auto" w:sz="4" w:space="0"/>
              <w:right w:val="single" w:color="auto" w:sz="4" w:space="0"/>
            </w:tcBorders>
            <w:vAlign w:val="center"/>
          </w:tcPr>
          <w:p w14:paraId="06C6FD48">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4849EE0C">
            <w:pPr>
              <w:spacing w:before="156"/>
              <w:rPr>
                <w:rFonts w:ascii="仿宋_GB2312" w:eastAsia="仿宋_GB2312"/>
                <w:sz w:val="24"/>
                <w:szCs w:val="24"/>
              </w:rPr>
            </w:pPr>
          </w:p>
        </w:tc>
      </w:tr>
      <w:tr w14:paraId="61FA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14:paraId="7F08380D">
            <w:pPr>
              <w:spacing w:before="156"/>
              <w:rPr>
                <w:rFonts w:ascii="仿宋_GB2312" w:eastAsia="仿宋_GB2312"/>
                <w:sz w:val="24"/>
                <w:szCs w:val="24"/>
              </w:rPr>
            </w:pPr>
            <w:r>
              <w:rPr>
                <w:rFonts w:hint="eastAsia" w:ascii="仿宋_GB2312" w:eastAsia="仿宋_GB2312"/>
                <w:sz w:val="24"/>
                <w:szCs w:val="24"/>
              </w:rPr>
              <w:t>依靠核心技术形成的主要产品（服务），属于国家鼓励、支持和推动的关键设备、关键产品、关键零部件、关键材料等，并实现了进口替代。</w:t>
            </w:r>
          </w:p>
        </w:tc>
        <w:tc>
          <w:tcPr>
            <w:tcW w:w="1562" w:type="dxa"/>
            <w:tcBorders>
              <w:top w:val="single" w:color="auto" w:sz="4" w:space="0"/>
              <w:left w:val="nil"/>
              <w:bottom w:val="single" w:color="auto" w:sz="4" w:space="0"/>
              <w:right w:val="single" w:color="auto" w:sz="4" w:space="0"/>
            </w:tcBorders>
            <w:vAlign w:val="center"/>
          </w:tcPr>
          <w:p w14:paraId="0C8D244B">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58450068">
            <w:pPr>
              <w:spacing w:before="156"/>
              <w:rPr>
                <w:rFonts w:ascii="仿宋_GB2312" w:eastAsia="仿宋_GB2312"/>
                <w:sz w:val="24"/>
                <w:szCs w:val="24"/>
              </w:rPr>
            </w:pPr>
          </w:p>
        </w:tc>
      </w:tr>
      <w:tr w14:paraId="0E01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14:paraId="7134655A">
            <w:pPr>
              <w:spacing w:before="156"/>
              <w:rPr>
                <w:rFonts w:ascii="仿宋_GB2312" w:eastAsia="仿宋_GB2312"/>
                <w:sz w:val="24"/>
                <w:szCs w:val="24"/>
              </w:rPr>
            </w:pPr>
            <w:r>
              <w:rPr>
                <w:rFonts w:hint="eastAsia" w:ascii="仿宋_GB2312" w:eastAsia="仿宋_GB2312"/>
                <w:sz w:val="24"/>
                <w:szCs w:val="24"/>
              </w:rPr>
              <w:t>形成核心技术和应用于主营业务，并能够产业化的发明专利（含国防专利）合计50项以上。</w:t>
            </w:r>
          </w:p>
        </w:tc>
        <w:tc>
          <w:tcPr>
            <w:tcW w:w="1562" w:type="dxa"/>
            <w:tcBorders>
              <w:top w:val="single" w:color="auto" w:sz="4" w:space="0"/>
              <w:left w:val="nil"/>
              <w:bottom w:val="single" w:color="auto" w:sz="4" w:space="0"/>
              <w:right w:val="single" w:color="auto" w:sz="4" w:space="0"/>
            </w:tcBorders>
            <w:vAlign w:val="center"/>
          </w:tcPr>
          <w:p w14:paraId="7AD24C5A">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14:paraId="6A923552">
            <w:pPr>
              <w:spacing w:before="156"/>
              <w:rPr>
                <w:rFonts w:ascii="仿宋_GB2312" w:eastAsia="仿宋_GB2312"/>
                <w:sz w:val="24"/>
                <w:szCs w:val="24"/>
              </w:rPr>
            </w:pPr>
          </w:p>
        </w:tc>
      </w:tr>
    </w:tbl>
    <w:p w14:paraId="5C718392">
      <w:pPr>
        <w:ind w:firstLine="420" w:firstLineChars="200"/>
        <w:rPr>
          <w:rFonts w:ascii="仿宋_GB2312" w:hAnsi="Times New Roman" w:eastAsia="仿宋_GB2312"/>
          <w:szCs w:val="21"/>
        </w:rPr>
      </w:pPr>
      <w:r>
        <w:rPr>
          <w:rFonts w:hint="eastAsia" w:ascii="仿宋_GB2312" w:eastAsia="仿宋_GB2312"/>
        </w:rPr>
        <w:t>备注：公司可选择科创属性相关指标或者科创属性相关情形，选择科创属性相关情形的，可选择其中任意一项情形进行说明。</w:t>
      </w:r>
    </w:p>
    <w:p w14:paraId="3A93B84A">
      <w:pPr>
        <w:spacing w:line="560" w:lineRule="exact"/>
        <w:ind w:firstLine="601"/>
        <w:rPr>
          <w:rFonts w:ascii="仿宋_GB2312" w:eastAsia="仿宋_GB2312"/>
          <w:sz w:val="30"/>
          <w:szCs w:val="30"/>
        </w:rPr>
      </w:pPr>
      <w:r>
        <w:rPr>
          <w:rFonts w:hint="eastAsia" w:ascii="仿宋_GB2312" w:eastAsia="仿宋_GB2312"/>
          <w:sz w:val="30"/>
          <w:szCs w:val="30"/>
        </w:rPr>
        <w:t>公司选择科创属性相关指标的，逐项说明符合指标的具体情况、计算基础和计算方法。采用《科创板上市规则》第2.1.2条第一款第（五）项规定的上市标准申报科创板的企业，或按照《关于开展创新企业境内发行股票或存托凭证试点的若干意见》等相关规则申报科创板的已境外上市红筹企业，说明其适用的具体指标和符合指标的具体情况、计算基础和计算方法。</w:t>
      </w:r>
    </w:p>
    <w:p w14:paraId="4A84FC4D">
      <w:pPr>
        <w:spacing w:line="560" w:lineRule="exact"/>
        <w:ind w:firstLine="601"/>
        <w:rPr>
          <w:rFonts w:ascii="仿宋_GB2312" w:eastAsia="仿宋_GB2312"/>
          <w:sz w:val="30"/>
          <w:szCs w:val="30"/>
        </w:rPr>
      </w:pPr>
      <w:r>
        <w:rPr>
          <w:rFonts w:hint="eastAsia" w:ascii="仿宋_GB2312" w:eastAsia="仿宋_GB2312"/>
          <w:sz w:val="30"/>
          <w:szCs w:val="30"/>
        </w:rPr>
        <w:t>公司选择科创属性相关情形的，说明符合所选择情形的情况：</w:t>
      </w:r>
    </w:p>
    <w:p w14:paraId="347ECB1D">
      <w:pPr>
        <w:spacing w:line="560" w:lineRule="exact"/>
        <w:ind w:firstLine="601"/>
        <w:rPr>
          <w:rFonts w:ascii="仿宋_GB2312" w:eastAsia="仿宋_GB2312"/>
          <w:sz w:val="30"/>
          <w:szCs w:val="30"/>
        </w:rPr>
      </w:pPr>
      <w:r>
        <w:rPr>
          <w:rFonts w:hint="eastAsia" w:ascii="仿宋_GB2312" w:eastAsia="仿宋_GB2312"/>
          <w:sz w:val="30"/>
          <w:szCs w:val="30"/>
        </w:rPr>
        <w:t>1.选择第一项情形的，公司应依据国家主管部门制定的相关科技创新规划和政策文件、相关细分领域技术发展的现状与趋势，说明其技术产品具有国际领先、引领作用或者对于国家战略具有重大意义。</w:t>
      </w:r>
    </w:p>
    <w:p w14:paraId="13B18DBA">
      <w:pPr>
        <w:spacing w:line="560" w:lineRule="exact"/>
        <w:ind w:firstLine="601"/>
        <w:rPr>
          <w:rFonts w:ascii="仿宋_GB2312" w:eastAsia="仿宋_GB2312"/>
          <w:sz w:val="30"/>
          <w:szCs w:val="30"/>
        </w:rPr>
      </w:pPr>
      <w:r>
        <w:rPr>
          <w:rFonts w:hint="eastAsia" w:ascii="仿宋_GB2312" w:eastAsia="仿宋_GB2312"/>
          <w:sz w:val="30"/>
          <w:szCs w:val="30"/>
        </w:rPr>
        <w:t>2.选择第二项情形的，公司应说明获得国家自然科学奖、国家科技进步奖、国家技术发明奖的奖项名称、授予单位、授予时间、发行人及其核心技术人员的参与情况；奖项涉及技术产品内容、形成过程、权属情况以及在主营业务中的应用情况等。</w:t>
      </w:r>
    </w:p>
    <w:p w14:paraId="2CD21088">
      <w:pPr>
        <w:spacing w:line="560" w:lineRule="exact"/>
        <w:ind w:firstLine="601"/>
        <w:rPr>
          <w:rFonts w:ascii="仿宋_GB2312" w:eastAsia="仿宋_GB2312"/>
          <w:sz w:val="30"/>
          <w:szCs w:val="30"/>
        </w:rPr>
      </w:pPr>
      <w:r>
        <w:rPr>
          <w:rFonts w:hint="eastAsia" w:ascii="仿宋_GB2312" w:eastAsia="仿宋_GB2312"/>
          <w:sz w:val="30"/>
          <w:szCs w:val="30"/>
        </w:rPr>
        <w:t>3.选择第三项情形的，公司应说明独立或者牵头承担与主营业务和核心技术相关的国家重大科技专项具体项目的组织单位、牵头承担的合作方、项目内容、实施时间、进展情况、取得的成果及其在主营业务中的应用情况等。</w:t>
      </w:r>
    </w:p>
    <w:p w14:paraId="17399F99">
      <w:pPr>
        <w:spacing w:line="560" w:lineRule="exact"/>
        <w:ind w:firstLine="601"/>
        <w:rPr>
          <w:rFonts w:ascii="仿宋_GB2312" w:eastAsia="仿宋_GB2312"/>
          <w:sz w:val="30"/>
          <w:szCs w:val="30"/>
        </w:rPr>
      </w:pPr>
      <w:r>
        <w:rPr>
          <w:rFonts w:hint="eastAsia" w:ascii="仿宋_GB2312" w:eastAsia="仿宋_GB2312"/>
          <w:sz w:val="30"/>
          <w:szCs w:val="30"/>
        </w:rPr>
        <w:t>4.选择第四项情形的，公司应说明相关产品（服务）占发行人营业收入的比例。公司的具体产品（服务）是否属于由国家主管部门对外正式发布或出具的文件中明确的具体设备、产品、零部件、材料，是否具有极其重要作用或地位，且在国家发改委、工信部、科技部等相关部委文件中有明确列示。公司相关产品（服务）出现前，国内产品（服务）是否主要依赖进口，公司实现产品（服务）的技术突破后，是否能打破外国产品（服务）的垄断地位，客观上是否具备在相同领域替代原有垄断产品（服务）的性能或效用且在国内相同产品（服务）中处于领先地位；或者公司产品（服务）是否为世界首创或领先，对整体市场竞争格局、产品（服务）定价权等产生重大影响。</w:t>
      </w:r>
    </w:p>
    <w:p w14:paraId="3E09FDD9">
      <w:pPr>
        <w:spacing w:line="560" w:lineRule="exact"/>
        <w:ind w:firstLine="601"/>
        <w:rPr>
          <w:rFonts w:ascii="仿宋_GB2312" w:eastAsia="仿宋_GB2312"/>
          <w:sz w:val="30"/>
          <w:szCs w:val="30"/>
        </w:rPr>
      </w:pPr>
      <w:r>
        <w:rPr>
          <w:rFonts w:hint="eastAsia" w:ascii="仿宋_GB2312" w:eastAsia="仿宋_GB2312"/>
          <w:sz w:val="30"/>
          <w:szCs w:val="30"/>
        </w:rPr>
        <w:t>5.选择第五项情形的，公司应说明相关重要发明专利的取得时间、主要技术等。</w:t>
      </w:r>
    </w:p>
    <w:p w14:paraId="64E5D324">
      <w:pPr>
        <w:spacing w:line="560" w:lineRule="exact"/>
        <w:ind w:firstLine="601"/>
        <w:outlineLvl w:val="0"/>
        <w:rPr>
          <w:rFonts w:ascii="仿宋_GB2312" w:eastAsia="仿宋_GB2312"/>
          <w:b/>
          <w:bCs/>
          <w:sz w:val="30"/>
          <w:szCs w:val="30"/>
        </w:rPr>
      </w:pPr>
      <w:r>
        <w:rPr>
          <w:rFonts w:hint="eastAsia" w:ascii="仿宋_GB2312" w:eastAsia="仿宋_GB2312"/>
          <w:b/>
          <w:bCs/>
          <w:sz w:val="30"/>
          <w:szCs w:val="30"/>
        </w:rPr>
        <w:t>（四）公司认为需要说明的其他情况（如有）</w:t>
      </w:r>
    </w:p>
    <w:p w14:paraId="46C052F9">
      <w:pPr>
        <w:spacing w:line="560" w:lineRule="exact"/>
        <w:ind w:firstLine="601"/>
        <w:rPr>
          <w:rFonts w:ascii="仿宋_GB2312" w:eastAsia="仿宋_GB2312"/>
          <w:b/>
          <w:bCs/>
          <w:sz w:val="30"/>
          <w:szCs w:val="30"/>
        </w:rPr>
      </w:pPr>
      <w:r>
        <w:rPr>
          <w:rFonts w:hint="eastAsia" w:ascii="仿宋_GB2312" w:eastAsia="仿宋_GB2312"/>
          <w:b/>
          <w:bCs/>
          <w:sz w:val="30"/>
          <w:szCs w:val="30"/>
        </w:rPr>
        <w:t>三、结论性意见</w:t>
      </w:r>
    </w:p>
    <w:p w14:paraId="5838346B">
      <w:pPr>
        <w:spacing w:line="560" w:lineRule="exact"/>
        <w:ind w:firstLine="601"/>
        <w:rPr>
          <w:rFonts w:ascii="仿宋_GB2312" w:eastAsia="仿宋_GB2312"/>
          <w:sz w:val="30"/>
          <w:szCs w:val="30"/>
        </w:rPr>
      </w:pPr>
      <w:r>
        <w:rPr>
          <w:rFonts w:hint="eastAsia" w:ascii="仿宋_GB2312" w:eastAsia="仿宋_GB2312"/>
          <w:sz w:val="30"/>
          <w:szCs w:val="30"/>
        </w:rPr>
        <w:t>经充分评估，发行人认为自身符合科创板支持方向、科技创新行业领域和相关指标或情形等科创板定位要求。</w:t>
      </w:r>
    </w:p>
    <w:p w14:paraId="7110F7F3">
      <w:pPr>
        <w:spacing w:line="560" w:lineRule="exact"/>
        <w:ind w:firstLine="601"/>
        <w:rPr>
          <w:rFonts w:ascii="仿宋_GB2312" w:eastAsia="仿宋_GB2312"/>
          <w:sz w:val="30"/>
          <w:szCs w:val="30"/>
        </w:rPr>
      </w:pPr>
      <w:r>
        <w:rPr>
          <w:rFonts w:hint="eastAsia" w:ascii="仿宋_GB2312" w:eastAsia="仿宋_GB2312"/>
          <w:sz w:val="30"/>
          <w:szCs w:val="30"/>
        </w:rPr>
        <w:t xml:space="preserve"> </w:t>
      </w:r>
    </w:p>
    <w:p w14:paraId="58AD180E">
      <w:pPr>
        <w:spacing w:line="560" w:lineRule="exact"/>
        <w:ind w:firstLine="600"/>
        <w:jc w:val="right"/>
        <w:rPr>
          <w:rFonts w:ascii="仿宋_GB2312" w:eastAsia="仿宋_GB2312"/>
          <w:sz w:val="30"/>
          <w:szCs w:val="30"/>
        </w:rPr>
      </w:pPr>
      <w:r>
        <w:rPr>
          <w:rFonts w:hint="eastAsia" w:ascii="仿宋_GB2312" w:eastAsia="仿宋_GB2312"/>
          <w:sz w:val="30"/>
          <w:szCs w:val="30"/>
        </w:rPr>
        <w:t>××股份有限公司</w:t>
      </w:r>
    </w:p>
    <w:p w14:paraId="638F21F8">
      <w:pPr>
        <w:spacing w:line="560" w:lineRule="exact"/>
        <w:jc w:val="right"/>
      </w:pPr>
      <w:r>
        <w:rPr>
          <w:rFonts w:hint="eastAsia" w:ascii="仿宋_GB2312" w:eastAsia="仿宋_GB2312"/>
          <w:sz w:val="30"/>
          <w:szCs w:val="30"/>
        </w:rPr>
        <w:t xml:space="preserve">       年  月  日  </w:t>
      </w:r>
      <w:bookmarkStart w:id="0" w:name="_GoBack"/>
      <w:bookmarkEnd w:id="0"/>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6021656"/>
    </w:sdtPr>
    <w:sdtEndPr>
      <w:rPr>
        <w:rFonts w:ascii="Times New Roman" w:hAnsi="Times New Roman"/>
        <w:sz w:val="21"/>
        <w:szCs w:val="21"/>
      </w:rPr>
    </w:sdtEndPr>
    <w:sdtContent>
      <w:p w14:paraId="308970FF">
        <w:pPr>
          <w:pStyle w:val="5"/>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13</w:t>
        </w:r>
        <w:r>
          <w:rPr>
            <w:rFonts w:ascii="Times New Roman" w:hAnsi="Times New Roman"/>
            <w:sz w:val="21"/>
            <w:szCs w:val="21"/>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6021655"/>
    </w:sdtPr>
    <w:sdtContent>
      <w:p w14:paraId="230AB5FD">
        <w:pPr>
          <w:pStyle w:val="5"/>
          <w:jc w:val="center"/>
        </w:pPr>
        <w:r>
          <w:fldChar w:fldCharType="begin"/>
        </w:r>
        <w:r>
          <w:instrText xml:space="preserve"> PAGE   \* MERGEFORMAT </w:instrText>
        </w:r>
        <w:r>
          <w:fldChar w:fldCharType="separate"/>
        </w:r>
        <w:r>
          <w:rPr>
            <w:lang w:val="zh-CN"/>
          </w:rPr>
          <w:t>14</w:t>
        </w:r>
        <w:r>
          <w:rPr>
            <w:lang w:val="zh-CN"/>
          </w:rPr>
          <w:fldChar w:fldCharType="end"/>
        </w:r>
      </w:p>
    </w:sdtContent>
  </w:sdt>
  <w:p w14:paraId="7C7EFC1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mOGEzMTgyNDY3NmM0MWZiNzQ2OWIwZjU0Y2Y3OGMifQ=="/>
  </w:docVars>
  <w:rsids>
    <w:rsidRoot w:val="00510236"/>
    <w:rsid w:val="0004791D"/>
    <w:rsid w:val="000A0D88"/>
    <w:rsid w:val="000C2BEC"/>
    <w:rsid w:val="000C641A"/>
    <w:rsid w:val="000F3335"/>
    <w:rsid w:val="00164EC9"/>
    <w:rsid w:val="001948B1"/>
    <w:rsid w:val="00196886"/>
    <w:rsid w:val="001E20A4"/>
    <w:rsid w:val="001E78C8"/>
    <w:rsid w:val="001F7F5F"/>
    <w:rsid w:val="00221E43"/>
    <w:rsid w:val="00227EC8"/>
    <w:rsid w:val="00262865"/>
    <w:rsid w:val="002960E7"/>
    <w:rsid w:val="002A3ABF"/>
    <w:rsid w:val="002A79D5"/>
    <w:rsid w:val="002F2C0E"/>
    <w:rsid w:val="002F385D"/>
    <w:rsid w:val="002F4885"/>
    <w:rsid w:val="0031566D"/>
    <w:rsid w:val="003534EB"/>
    <w:rsid w:val="00365EE8"/>
    <w:rsid w:val="00377332"/>
    <w:rsid w:val="00407802"/>
    <w:rsid w:val="00510236"/>
    <w:rsid w:val="00540035"/>
    <w:rsid w:val="00545986"/>
    <w:rsid w:val="005B14F5"/>
    <w:rsid w:val="005C6DC0"/>
    <w:rsid w:val="005D3CFE"/>
    <w:rsid w:val="005F03E6"/>
    <w:rsid w:val="00606624"/>
    <w:rsid w:val="00620741"/>
    <w:rsid w:val="0063704D"/>
    <w:rsid w:val="006405DB"/>
    <w:rsid w:val="00657A9C"/>
    <w:rsid w:val="00682D4E"/>
    <w:rsid w:val="006853DC"/>
    <w:rsid w:val="006A5DDB"/>
    <w:rsid w:val="006B2D95"/>
    <w:rsid w:val="006C0D92"/>
    <w:rsid w:val="006C64AD"/>
    <w:rsid w:val="006F27E7"/>
    <w:rsid w:val="00704C32"/>
    <w:rsid w:val="00715B6B"/>
    <w:rsid w:val="00773B78"/>
    <w:rsid w:val="00792F38"/>
    <w:rsid w:val="0079552E"/>
    <w:rsid w:val="007B7345"/>
    <w:rsid w:val="007E00E4"/>
    <w:rsid w:val="007F48A6"/>
    <w:rsid w:val="0081000A"/>
    <w:rsid w:val="0085552C"/>
    <w:rsid w:val="00863952"/>
    <w:rsid w:val="008854D4"/>
    <w:rsid w:val="008B59A8"/>
    <w:rsid w:val="008E1F84"/>
    <w:rsid w:val="008E3812"/>
    <w:rsid w:val="008F7F0A"/>
    <w:rsid w:val="00907F59"/>
    <w:rsid w:val="00913EBA"/>
    <w:rsid w:val="009A4871"/>
    <w:rsid w:val="009A5DD8"/>
    <w:rsid w:val="009D5560"/>
    <w:rsid w:val="009E5C0B"/>
    <w:rsid w:val="009F3039"/>
    <w:rsid w:val="009F3460"/>
    <w:rsid w:val="00A55E1E"/>
    <w:rsid w:val="00A75B7D"/>
    <w:rsid w:val="00A913E7"/>
    <w:rsid w:val="00A97B51"/>
    <w:rsid w:val="00AC1478"/>
    <w:rsid w:val="00AF17AE"/>
    <w:rsid w:val="00B008C0"/>
    <w:rsid w:val="00B26379"/>
    <w:rsid w:val="00B37D0B"/>
    <w:rsid w:val="00B609AE"/>
    <w:rsid w:val="00B81413"/>
    <w:rsid w:val="00B931D5"/>
    <w:rsid w:val="00B94F87"/>
    <w:rsid w:val="00BA5053"/>
    <w:rsid w:val="00BE5D7A"/>
    <w:rsid w:val="00BF57AC"/>
    <w:rsid w:val="00C21E01"/>
    <w:rsid w:val="00C65498"/>
    <w:rsid w:val="00C66099"/>
    <w:rsid w:val="00CA7C39"/>
    <w:rsid w:val="00CD2A03"/>
    <w:rsid w:val="00CF2194"/>
    <w:rsid w:val="00D253AC"/>
    <w:rsid w:val="00D269DE"/>
    <w:rsid w:val="00DA7AF9"/>
    <w:rsid w:val="00DC3267"/>
    <w:rsid w:val="00E13917"/>
    <w:rsid w:val="00E73134"/>
    <w:rsid w:val="00EC5BC9"/>
    <w:rsid w:val="00ED3933"/>
    <w:rsid w:val="00EE77D9"/>
    <w:rsid w:val="00F801C0"/>
    <w:rsid w:val="00F80F95"/>
    <w:rsid w:val="00F9173E"/>
    <w:rsid w:val="00FC656D"/>
    <w:rsid w:val="076A087E"/>
    <w:rsid w:val="07814046"/>
    <w:rsid w:val="0AAB600C"/>
    <w:rsid w:val="0E7B6A19"/>
    <w:rsid w:val="113B2854"/>
    <w:rsid w:val="11526E65"/>
    <w:rsid w:val="1327663B"/>
    <w:rsid w:val="13A83A8D"/>
    <w:rsid w:val="148E5F09"/>
    <w:rsid w:val="14CC2EF9"/>
    <w:rsid w:val="151A7A66"/>
    <w:rsid w:val="18DF21CA"/>
    <w:rsid w:val="1C536B8E"/>
    <w:rsid w:val="2396414A"/>
    <w:rsid w:val="2B10160C"/>
    <w:rsid w:val="33A517EF"/>
    <w:rsid w:val="3A22476C"/>
    <w:rsid w:val="3A360EFD"/>
    <w:rsid w:val="3B7F0B0B"/>
    <w:rsid w:val="3C0D22BA"/>
    <w:rsid w:val="41C652BF"/>
    <w:rsid w:val="46681C4F"/>
    <w:rsid w:val="52834AC6"/>
    <w:rsid w:val="583D1EC5"/>
    <w:rsid w:val="591F4DEC"/>
    <w:rsid w:val="5A591652"/>
    <w:rsid w:val="5FC64DDD"/>
    <w:rsid w:val="6A051C49"/>
    <w:rsid w:val="707D1BF1"/>
    <w:rsid w:val="721A16D3"/>
    <w:rsid w:val="73946C51"/>
    <w:rsid w:val="75281D1B"/>
    <w:rsid w:val="759C66F8"/>
    <w:rsid w:val="78D93FA0"/>
    <w:rsid w:val="79104B5B"/>
    <w:rsid w:val="7DB351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annotation text"/>
    <w:basedOn w:val="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页眉 字符"/>
    <w:link w:val="6"/>
    <w:qFormat/>
    <w:uiPriority w:val="99"/>
    <w:rPr>
      <w:kern w:val="2"/>
      <w:sz w:val="18"/>
      <w:szCs w:val="18"/>
    </w:rPr>
  </w:style>
  <w:style w:type="character" w:customStyle="1" w:styleId="11">
    <w:name w:val="页脚 字符"/>
    <w:link w:val="5"/>
    <w:qFormat/>
    <w:uiPriority w:val="99"/>
    <w:rPr>
      <w:kern w:val="2"/>
      <w:sz w:val="18"/>
      <w:szCs w:val="18"/>
    </w:rPr>
  </w:style>
  <w:style w:type="paragraph" w:customStyle="1" w:styleId="12">
    <w:name w:val="修订1"/>
    <w:hidden/>
    <w:semiHidden/>
    <w:qFormat/>
    <w:uiPriority w:val="99"/>
    <w:rPr>
      <w:rFonts w:ascii="Calibri" w:hAnsi="Calibri" w:eastAsia="宋体" w:cs="Times New Roman"/>
      <w:kern w:val="2"/>
      <w:sz w:val="21"/>
      <w:szCs w:val="22"/>
      <w:lang w:val="en-US" w:eastAsia="zh-CN" w:bidi="ar-SA"/>
    </w:rPr>
  </w:style>
  <w:style w:type="character" w:customStyle="1" w:styleId="13">
    <w:name w:val="批注框文本 字符"/>
    <w:basedOn w:val="8"/>
    <w:link w:val="4"/>
    <w:semiHidden/>
    <w:qFormat/>
    <w:uiPriority w:val="99"/>
    <w:rPr>
      <w:rFonts w:ascii="Calibri" w:hAnsi="Calibri"/>
      <w:kern w:val="2"/>
      <w:sz w:val="18"/>
      <w:szCs w:val="18"/>
    </w:rPr>
  </w:style>
  <w:style w:type="character" w:customStyle="1" w:styleId="14">
    <w:name w:val="文档结构图 字符"/>
    <w:basedOn w:val="8"/>
    <w:link w:val="2"/>
    <w:semiHidden/>
    <w:qFormat/>
    <w:uiPriority w:val="99"/>
    <w:rPr>
      <w:rFonts w:ascii="宋体"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3756</Words>
  <Characters>3784</Characters>
  <Lines>28</Lines>
  <Paragraphs>7</Paragraphs>
  <TotalTime>2</TotalTime>
  <ScaleCrop>false</ScaleCrop>
  <LinksUpToDate>false</LinksUpToDate>
  <CharactersWithSpaces>3825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2025-09-08T08:09:00Z</dcterms:created>
  <dc:creator>user</dc:creator>
  <cp:lastModifiedBy>whxu</cp:lastModifiedBy>
  <cp:lastPrinted>2024-04-24T03:58:00Z</cp:lastPrinted>
  <dcterms:modified xsi:type="dcterms:W3CDTF">2025-09-09T09:10:51Z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65C46D7A56094AF5A8CDF258FB485ED0</vt:lpwstr>
  </property>
  <property fmtid="{D5CDD505-2E9C-101B-9397-08002B2CF9AE}" pid="4" name="KSOTemplateDocerSaveRecord">
    <vt:lpwstr>eyJoZGlkIjoiODU1MjFmZWFjYWYyZmFkY2IwY2Q4ZjQwNWM1NjJkYzIiLCJ1c2VySWQiOiI0MTAwNTg2ODQifQ==</vt:lpwstr>
  </property>
</Properties>
</file>