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A0" w:rsidRPr="006061A0" w:rsidRDefault="006061A0" w:rsidP="006061A0">
      <w:pPr>
        <w:jc w:val="left"/>
        <w:rPr>
          <w:rFonts w:ascii="仿宋_GB2312" w:eastAsia="仿宋_GB2312" w:hAnsi="Times New Roman" w:cs="Times New Roman"/>
          <w:sz w:val="30"/>
          <w:szCs w:val="30"/>
        </w:rPr>
      </w:pPr>
      <w:r w:rsidRPr="006061A0">
        <w:rPr>
          <w:rFonts w:ascii="仿宋_GB2312" w:eastAsia="仿宋_GB2312" w:hAnsi="Times New Roman" w:cs="Times New Roman" w:hint="eastAsia"/>
          <w:sz w:val="30"/>
          <w:szCs w:val="30"/>
        </w:rPr>
        <w:t>附件:</w:t>
      </w:r>
    </w:p>
    <w:p w:rsidR="006061A0" w:rsidRDefault="006061A0" w:rsidP="006061A0">
      <w:pPr>
        <w:jc w:val="left"/>
        <w:rPr>
          <w:rFonts w:ascii="Times New Roman" w:eastAsia="黑体" w:hAnsi="Times New Roman" w:cs="Times New Roman"/>
          <w:sz w:val="44"/>
          <w:szCs w:val="44"/>
        </w:rPr>
      </w:pPr>
    </w:p>
    <w:p w:rsidR="00A65B1B" w:rsidRDefault="00AE35F4" w:rsidP="00AE35F4">
      <w:pPr>
        <w:jc w:val="center"/>
        <w:rPr>
          <w:rFonts w:ascii="Times New Roman" w:eastAsia="黑体" w:hAnsi="Times New Roman" w:cs="Times New Roman"/>
          <w:sz w:val="44"/>
          <w:szCs w:val="44"/>
        </w:rPr>
      </w:pPr>
      <w:r w:rsidRPr="00DC3257">
        <w:rPr>
          <w:rFonts w:ascii="Times New Roman" w:eastAsia="黑体" w:hAnsi="Times New Roman" w:cs="Times New Roman"/>
          <w:sz w:val="44"/>
          <w:szCs w:val="44"/>
        </w:rPr>
        <w:t>《上海证券交易所公开募集基础设施证券投资基金</w:t>
      </w:r>
      <w:r w:rsidR="0070128D" w:rsidRPr="00DC3257">
        <w:rPr>
          <w:rFonts w:ascii="Times New Roman" w:eastAsia="黑体" w:hAnsi="Times New Roman" w:cs="Times New Roman"/>
          <w:sz w:val="44"/>
          <w:szCs w:val="44"/>
        </w:rPr>
        <w:t>（</w:t>
      </w:r>
      <w:r w:rsidR="0070128D" w:rsidRPr="00DC3257">
        <w:rPr>
          <w:rFonts w:ascii="Times New Roman" w:eastAsia="黑体" w:hAnsi="Times New Roman" w:cs="Times New Roman"/>
          <w:sz w:val="44"/>
          <w:szCs w:val="44"/>
        </w:rPr>
        <w:t>REITs</w:t>
      </w:r>
      <w:r w:rsidR="0070128D" w:rsidRPr="00DC3257">
        <w:rPr>
          <w:rFonts w:ascii="Times New Roman" w:eastAsia="黑体" w:hAnsi="Times New Roman" w:cs="Times New Roman"/>
          <w:sz w:val="44"/>
          <w:szCs w:val="44"/>
        </w:rPr>
        <w:t>）</w:t>
      </w:r>
      <w:r w:rsidR="002D5FD8">
        <w:rPr>
          <w:rFonts w:ascii="Times New Roman" w:eastAsia="黑体" w:hAnsi="Times New Roman" w:cs="Times New Roman" w:hint="eastAsia"/>
          <w:sz w:val="44"/>
          <w:szCs w:val="44"/>
        </w:rPr>
        <w:t>规则适用</w:t>
      </w:r>
      <w:r w:rsidRPr="00DC3257">
        <w:rPr>
          <w:rFonts w:ascii="Times New Roman" w:eastAsia="黑体" w:hAnsi="Times New Roman" w:cs="Times New Roman"/>
          <w:sz w:val="44"/>
          <w:szCs w:val="44"/>
        </w:rPr>
        <w:t>指引第</w:t>
      </w:r>
      <w:r w:rsidR="00065724">
        <w:rPr>
          <w:rFonts w:ascii="Times New Roman" w:eastAsia="黑体" w:hAnsi="Times New Roman" w:cs="Times New Roman" w:hint="eastAsia"/>
          <w:sz w:val="44"/>
          <w:szCs w:val="44"/>
        </w:rPr>
        <w:t>3</w:t>
      </w:r>
      <w:r w:rsidRPr="00DC3257">
        <w:rPr>
          <w:rFonts w:ascii="Times New Roman" w:eastAsia="黑体" w:hAnsi="Times New Roman" w:cs="Times New Roman"/>
          <w:sz w:val="44"/>
          <w:szCs w:val="44"/>
        </w:rPr>
        <w:t>号</w:t>
      </w:r>
      <w:r w:rsidRPr="00DC3257">
        <w:rPr>
          <w:rFonts w:ascii="Times New Roman" w:eastAsia="黑体" w:hAnsi="Times New Roman" w:cs="Times New Roman"/>
          <w:sz w:val="44"/>
          <w:szCs w:val="44"/>
        </w:rPr>
        <w:t>——</w:t>
      </w:r>
      <w:r w:rsidRPr="00DC3257">
        <w:rPr>
          <w:rFonts w:ascii="Times New Roman" w:eastAsia="黑体" w:hAnsi="Times New Roman" w:cs="Times New Roman"/>
          <w:sz w:val="44"/>
          <w:szCs w:val="44"/>
        </w:rPr>
        <w:t>新购入基础设施项目（试行）》</w:t>
      </w:r>
    </w:p>
    <w:p w:rsidR="000E49A2" w:rsidRPr="00DC3257" w:rsidRDefault="00AE35F4" w:rsidP="00AE35F4">
      <w:pPr>
        <w:jc w:val="center"/>
        <w:rPr>
          <w:rFonts w:ascii="Times New Roman" w:eastAsia="黑体" w:hAnsi="Times New Roman" w:cs="Times New Roman"/>
          <w:sz w:val="44"/>
          <w:szCs w:val="44"/>
        </w:rPr>
      </w:pPr>
      <w:r w:rsidRPr="00DC3257">
        <w:rPr>
          <w:rFonts w:ascii="Times New Roman" w:eastAsia="黑体" w:hAnsi="Times New Roman" w:cs="Times New Roman"/>
          <w:sz w:val="44"/>
          <w:szCs w:val="44"/>
        </w:rPr>
        <w:t>起草说明</w:t>
      </w:r>
    </w:p>
    <w:p w:rsidR="00AE35F4" w:rsidRPr="00DC3257" w:rsidRDefault="00AE35F4">
      <w:pPr>
        <w:rPr>
          <w:rFonts w:ascii="Times New Roman" w:eastAsia="黑体" w:hAnsi="Times New Roman" w:cs="Times New Roman"/>
          <w:sz w:val="44"/>
          <w:szCs w:val="44"/>
        </w:rPr>
      </w:pPr>
    </w:p>
    <w:p w:rsidR="00AE35F4" w:rsidRPr="00DC3257" w:rsidRDefault="00C70122" w:rsidP="00C70122">
      <w:pPr>
        <w:ind w:firstLineChars="200" w:firstLine="600"/>
        <w:rPr>
          <w:rFonts w:ascii="Times New Roman" w:eastAsia="仿宋_GB2312" w:hAnsi="Times New Roman" w:cs="Times New Roman"/>
          <w:sz w:val="30"/>
          <w:szCs w:val="30"/>
        </w:rPr>
      </w:pPr>
      <w:r w:rsidRPr="00C70122">
        <w:rPr>
          <w:rFonts w:ascii="Times New Roman" w:eastAsia="仿宋_GB2312" w:hAnsi="Times New Roman" w:cs="Times New Roman" w:hint="eastAsia"/>
          <w:color w:val="333333"/>
          <w:sz w:val="30"/>
          <w:szCs w:val="30"/>
          <w:shd w:val="clear" w:color="auto" w:fill="FFFFFF"/>
        </w:rPr>
        <w:t>为进一步深入推进公开募集基础设施证券投资基金</w:t>
      </w:r>
      <w:r w:rsidRPr="00C70122">
        <w:rPr>
          <w:rFonts w:ascii="Times New Roman" w:eastAsia="仿宋_GB2312" w:hAnsi="Times New Roman" w:cs="Times New Roman" w:hint="eastAsia"/>
          <w:color w:val="333333"/>
          <w:sz w:val="30"/>
          <w:szCs w:val="30"/>
          <w:shd w:val="clear" w:color="auto" w:fill="FFFFFF"/>
        </w:rPr>
        <w:t>(REITs)</w:t>
      </w:r>
      <w:r w:rsidRPr="00C70122">
        <w:rPr>
          <w:rFonts w:ascii="Times New Roman" w:eastAsia="仿宋_GB2312" w:hAnsi="Times New Roman" w:cs="Times New Roman" w:hint="eastAsia"/>
          <w:color w:val="333333"/>
          <w:sz w:val="30"/>
          <w:szCs w:val="30"/>
          <w:shd w:val="clear" w:color="auto" w:fill="FFFFFF"/>
        </w:rPr>
        <w:t>（以下简称基础设施</w:t>
      </w:r>
      <w:r w:rsidRPr="00C70122">
        <w:rPr>
          <w:rFonts w:ascii="Times New Roman" w:eastAsia="仿宋_GB2312" w:hAnsi="Times New Roman" w:cs="Times New Roman" w:hint="eastAsia"/>
          <w:color w:val="333333"/>
          <w:sz w:val="30"/>
          <w:szCs w:val="30"/>
          <w:shd w:val="clear" w:color="auto" w:fill="FFFFFF"/>
        </w:rPr>
        <w:t>REITs</w:t>
      </w:r>
      <w:r w:rsidRPr="00C70122">
        <w:rPr>
          <w:rFonts w:ascii="Times New Roman" w:eastAsia="仿宋_GB2312" w:hAnsi="Times New Roman" w:cs="Times New Roman" w:hint="eastAsia"/>
          <w:color w:val="333333"/>
          <w:sz w:val="30"/>
          <w:szCs w:val="30"/>
          <w:shd w:val="clear" w:color="auto" w:fill="FFFFFF"/>
        </w:rPr>
        <w:t>）试点，规范基础设施</w:t>
      </w:r>
      <w:r w:rsidRPr="00C70122">
        <w:rPr>
          <w:rFonts w:ascii="Times New Roman" w:eastAsia="仿宋_GB2312" w:hAnsi="Times New Roman" w:cs="Times New Roman" w:hint="eastAsia"/>
          <w:color w:val="333333"/>
          <w:sz w:val="30"/>
          <w:szCs w:val="30"/>
          <w:shd w:val="clear" w:color="auto" w:fill="FFFFFF"/>
        </w:rPr>
        <w:t>REITs</w:t>
      </w:r>
      <w:r w:rsidRPr="00C70122">
        <w:rPr>
          <w:rFonts w:ascii="Times New Roman" w:eastAsia="仿宋_GB2312" w:hAnsi="Times New Roman" w:cs="Times New Roman" w:hint="eastAsia"/>
          <w:color w:val="333333"/>
          <w:sz w:val="30"/>
          <w:szCs w:val="30"/>
          <w:shd w:val="clear" w:color="auto" w:fill="FFFFFF"/>
        </w:rPr>
        <w:t>新购入基础设施项目及扩募发售等行为，促进基础设施</w:t>
      </w:r>
      <w:r w:rsidRPr="00C70122">
        <w:rPr>
          <w:rFonts w:ascii="Times New Roman" w:eastAsia="仿宋_GB2312" w:hAnsi="Times New Roman" w:cs="Times New Roman" w:hint="eastAsia"/>
          <w:color w:val="333333"/>
          <w:sz w:val="30"/>
          <w:szCs w:val="30"/>
          <w:shd w:val="clear" w:color="auto" w:fill="FFFFFF"/>
        </w:rPr>
        <w:t>REITs</w:t>
      </w:r>
      <w:r w:rsidRPr="00C70122">
        <w:rPr>
          <w:rFonts w:ascii="Times New Roman" w:eastAsia="仿宋_GB2312" w:hAnsi="Times New Roman" w:cs="Times New Roman" w:hint="eastAsia"/>
          <w:color w:val="333333"/>
          <w:sz w:val="30"/>
          <w:szCs w:val="30"/>
          <w:shd w:val="clear" w:color="auto" w:fill="FFFFFF"/>
        </w:rPr>
        <w:t>市场长期健康发展，保护投资者合法权益，</w:t>
      </w:r>
      <w:r w:rsidR="005244F3" w:rsidRPr="00DC3257">
        <w:rPr>
          <w:rFonts w:ascii="Times New Roman" w:eastAsia="仿宋_GB2312" w:hAnsi="Times New Roman" w:cs="Times New Roman"/>
          <w:color w:val="333333"/>
          <w:sz w:val="30"/>
          <w:szCs w:val="30"/>
          <w:shd w:val="clear" w:color="auto" w:fill="FFFFFF"/>
        </w:rPr>
        <w:t>根据《</w:t>
      </w:r>
      <w:r w:rsidR="003C3D23">
        <w:rPr>
          <w:rFonts w:ascii="Times New Roman" w:eastAsia="仿宋_GB2312" w:hAnsi="Times New Roman" w:cs="Times New Roman"/>
          <w:color w:val="000000"/>
          <w:sz w:val="30"/>
          <w:szCs w:val="30"/>
        </w:rPr>
        <w:t>公开募集基础设施证券投资基金指引（试行）》</w:t>
      </w:r>
      <w:r w:rsidR="005244F3" w:rsidRPr="00DC3257">
        <w:rPr>
          <w:rFonts w:ascii="Times New Roman" w:eastAsia="仿宋_GB2312" w:hAnsi="Times New Roman" w:cs="Times New Roman"/>
          <w:color w:val="000000"/>
          <w:sz w:val="30"/>
          <w:szCs w:val="30"/>
        </w:rPr>
        <w:t>《上海证券交易所公开募集基础设施证券投资基金</w:t>
      </w:r>
      <w:r w:rsidR="00585042" w:rsidRPr="00A2671A">
        <w:rPr>
          <w:rFonts w:ascii="Times New Roman" w:eastAsia="仿宋_GB2312" w:hAnsi="Times New Roman" w:cs="Times New Roman"/>
          <w:color w:val="000000"/>
          <w:sz w:val="30"/>
          <w:szCs w:val="30"/>
        </w:rPr>
        <w:t>(REITs)</w:t>
      </w:r>
      <w:r w:rsidR="005244F3" w:rsidRPr="00DC3257">
        <w:rPr>
          <w:rFonts w:ascii="Times New Roman" w:eastAsia="仿宋_GB2312" w:hAnsi="Times New Roman" w:cs="Times New Roman"/>
          <w:color w:val="000000"/>
          <w:sz w:val="30"/>
          <w:szCs w:val="30"/>
        </w:rPr>
        <w:t>业务办法（试行）》等有关</w:t>
      </w:r>
      <w:r w:rsidR="00110473" w:rsidRPr="00DC3257">
        <w:rPr>
          <w:rFonts w:ascii="Times New Roman" w:eastAsia="仿宋_GB2312" w:hAnsi="Times New Roman" w:cs="Times New Roman"/>
          <w:color w:val="000000"/>
          <w:sz w:val="30"/>
          <w:szCs w:val="30"/>
        </w:rPr>
        <w:t>规定，</w:t>
      </w:r>
      <w:r w:rsidR="00110473" w:rsidRPr="00DC3257">
        <w:rPr>
          <w:rFonts w:ascii="Times New Roman" w:eastAsia="仿宋_GB2312" w:hAnsi="Times New Roman" w:cs="Times New Roman"/>
          <w:sz w:val="30"/>
          <w:szCs w:val="30"/>
        </w:rPr>
        <w:t>上海证券交易所（以下简称本所）</w:t>
      </w:r>
      <w:r w:rsidR="002979A6">
        <w:rPr>
          <w:rFonts w:ascii="Times New Roman" w:eastAsia="仿宋_GB2312" w:hAnsi="Times New Roman" w:cs="Times New Roman" w:hint="eastAsia"/>
          <w:sz w:val="30"/>
          <w:szCs w:val="30"/>
        </w:rPr>
        <w:t>制定</w:t>
      </w:r>
      <w:r w:rsidR="00110473" w:rsidRPr="00DC3257">
        <w:rPr>
          <w:rFonts w:ascii="Times New Roman" w:eastAsia="仿宋_GB2312" w:hAnsi="Times New Roman" w:cs="Times New Roman"/>
          <w:sz w:val="30"/>
          <w:szCs w:val="30"/>
        </w:rPr>
        <w:t>了《上海证券交易所公开募集基础设施证券投资基金</w:t>
      </w:r>
      <w:r w:rsidR="00734F14" w:rsidRPr="00734F14">
        <w:rPr>
          <w:rFonts w:ascii="Times New Roman" w:eastAsia="仿宋_GB2312" w:hAnsi="Times New Roman" w:cs="Times New Roman"/>
          <w:sz w:val="30"/>
          <w:szCs w:val="30"/>
        </w:rPr>
        <w:t>(REITs)</w:t>
      </w:r>
      <w:r w:rsidR="002D5FD8">
        <w:rPr>
          <w:rFonts w:ascii="Times New Roman" w:eastAsia="仿宋_GB2312" w:hAnsi="Times New Roman" w:cs="Times New Roman" w:hint="eastAsia"/>
          <w:sz w:val="30"/>
          <w:szCs w:val="30"/>
        </w:rPr>
        <w:t>规则适用</w:t>
      </w:r>
      <w:r w:rsidR="002D5FD8" w:rsidRPr="00DC3257">
        <w:rPr>
          <w:rFonts w:ascii="Times New Roman" w:eastAsia="仿宋_GB2312" w:hAnsi="Times New Roman" w:cs="Times New Roman"/>
          <w:sz w:val="30"/>
          <w:szCs w:val="30"/>
        </w:rPr>
        <w:t>指引第</w:t>
      </w:r>
      <w:r w:rsidR="00065724">
        <w:rPr>
          <w:rFonts w:ascii="Times New Roman" w:eastAsia="仿宋_GB2312" w:hAnsi="Times New Roman" w:cs="Times New Roman" w:hint="eastAsia"/>
          <w:sz w:val="30"/>
          <w:szCs w:val="30"/>
        </w:rPr>
        <w:t>3</w:t>
      </w:r>
      <w:r w:rsidR="00110473" w:rsidRPr="00DC3257">
        <w:rPr>
          <w:rFonts w:ascii="Times New Roman" w:eastAsia="仿宋_GB2312" w:hAnsi="Times New Roman" w:cs="Times New Roman"/>
          <w:sz w:val="30"/>
          <w:szCs w:val="30"/>
        </w:rPr>
        <w:t>号</w:t>
      </w:r>
      <w:r w:rsidR="00110473" w:rsidRPr="00DC3257">
        <w:rPr>
          <w:rFonts w:ascii="Times New Roman" w:eastAsia="仿宋_GB2312" w:hAnsi="Times New Roman" w:cs="Times New Roman"/>
          <w:sz w:val="30"/>
          <w:szCs w:val="30"/>
        </w:rPr>
        <w:t>——</w:t>
      </w:r>
      <w:r w:rsidR="00110473" w:rsidRPr="00DC3257">
        <w:rPr>
          <w:rFonts w:ascii="Times New Roman" w:eastAsia="仿宋_GB2312" w:hAnsi="Times New Roman" w:cs="Times New Roman"/>
          <w:sz w:val="30"/>
          <w:szCs w:val="30"/>
        </w:rPr>
        <w:t>新购入基础设施项目（试行）》（以下简称《</w:t>
      </w:r>
      <w:r w:rsidR="00093918" w:rsidRPr="00DC3257">
        <w:rPr>
          <w:rFonts w:ascii="Times New Roman" w:eastAsia="仿宋_GB2312" w:hAnsi="Times New Roman" w:cs="Times New Roman"/>
          <w:sz w:val="30"/>
          <w:szCs w:val="30"/>
        </w:rPr>
        <w:t>新购入基础设施项目</w:t>
      </w:r>
      <w:r w:rsidR="00AC4BA9" w:rsidRPr="00DC3257">
        <w:rPr>
          <w:rFonts w:ascii="Times New Roman" w:eastAsia="仿宋_GB2312" w:hAnsi="Times New Roman" w:cs="Times New Roman"/>
          <w:sz w:val="30"/>
          <w:szCs w:val="30"/>
        </w:rPr>
        <w:t>指引</w:t>
      </w:r>
      <w:r w:rsidR="00110473" w:rsidRPr="00DC3257">
        <w:rPr>
          <w:rFonts w:ascii="Times New Roman" w:eastAsia="仿宋_GB2312" w:hAnsi="Times New Roman" w:cs="Times New Roman"/>
          <w:sz w:val="30"/>
          <w:szCs w:val="30"/>
        </w:rPr>
        <w:t>》）</w:t>
      </w:r>
      <w:r w:rsidR="00E47318">
        <w:rPr>
          <w:rFonts w:ascii="Times New Roman" w:eastAsia="仿宋_GB2312" w:hAnsi="Times New Roman" w:cs="Times New Roman" w:hint="eastAsia"/>
          <w:sz w:val="30"/>
          <w:szCs w:val="30"/>
        </w:rPr>
        <w:t>，并根据公开征求意见情况进行了修订完善，现发布实施</w:t>
      </w:r>
      <w:r w:rsidR="00110473" w:rsidRPr="00DC3257">
        <w:rPr>
          <w:rFonts w:ascii="Times New Roman" w:eastAsia="仿宋_GB2312" w:hAnsi="Times New Roman" w:cs="Times New Roman"/>
          <w:sz w:val="30"/>
          <w:szCs w:val="30"/>
        </w:rPr>
        <w:t>。</w:t>
      </w:r>
    </w:p>
    <w:p w:rsidR="00AC4BA9" w:rsidRPr="00DC3257" w:rsidRDefault="00AC4BA9" w:rsidP="00536836">
      <w:pPr>
        <w:ind w:firstLineChars="200" w:firstLine="602"/>
        <w:rPr>
          <w:rFonts w:ascii="Times New Roman" w:eastAsia="黑体" w:hAnsi="Times New Roman" w:cs="Times New Roman"/>
          <w:b/>
          <w:sz w:val="30"/>
          <w:szCs w:val="30"/>
        </w:rPr>
      </w:pPr>
      <w:r w:rsidRPr="00DC3257">
        <w:rPr>
          <w:rFonts w:ascii="Times New Roman" w:eastAsia="黑体" w:hAnsi="Times New Roman" w:cs="Times New Roman"/>
          <w:b/>
          <w:sz w:val="30"/>
          <w:szCs w:val="30"/>
        </w:rPr>
        <w:t>一、</w:t>
      </w:r>
      <w:r w:rsidR="00E5335D">
        <w:rPr>
          <w:rFonts w:ascii="Times New Roman" w:eastAsia="黑体" w:hAnsi="Times New Roman" w:cs="Times New Roman" w:hint="eastAsia"/>
          <w:b/>
          <w:sz w:val="30"/>
          <w:szCs w:val="30"/>
        </w:rPr>
        <w:t>规则定位</w:t>
      </w:r>
    </w:p>
    <w:p w:rsidR="001137B8" w:rsidRPr="009C5AFB" w:rsidRDefault="00DF5962" w:rsidP="009C5AFB">
      <w:pPr>
        <w:ind w:firstLineChars="200" w:firstLine="600"/>
        <w:rPr>
          <w:rFonts w:ascii="Times New Roman" w:eastAsia="仿宋_GB2312" w:hAnsi="Times New Roman" w:cs="Times New Roman"/>
          <w:sz w:val="30"/>
          <w:szCs w:val="30"/>
        </w:rPr>
      </w:pPr>
      <w:r w:rsidRPr="00DC3257">
        <w:rPr>
          <w:rFonts w:ascii="Times New Roman" w:eastAsia="仿宋_GB2312" w:hAnsi="Times New Roman" w:cs="Times New Roman"/>
          <w:sz w:val="30"/>
          <w:szCs w:val="30"/>
        </w:rPr>
        <w:t>《</w:t>
      </w:r>
      <w:r w:rsidR="0039082F" w:rsidRPr="00DC3257">
        <w:rPr>
          <w:rFonts w:ascii="Times New Roman" w:eastAsia="仿宋_GB2312" w:hAnsi="Times New Roman" w:cs="Times New Roman"/>
          <w:sz w:val="30"/>
          <w:szCs w:val="30"/>
        </w:rPr>
        <w:t>新购入基础设施项目指引》</w:t>
      </w:r>
      <w:r w:rsidR="00200ABC">
        <w:rPr>
          <w:rFonts w:ascii="Times New Roman" w:eastAsia="仿宋_GB2312" w:hAnsi="Times New Roman" w:cs="Times New Roman" w:hint="eastAsia"/>
          <w:sz w:val="30"/>
          <w:szCs w:val="30"/>
        </w:rPr>
        <w:t>作为</w:t>
      </w:r>
      <w:r w:rsidR="00BA0488" w:rsidRPr="00DC3257">
        <w:rPr>
          <w:rFonts w:ascii="Times New Roman" w:eastAsia="仿宋_GB2312" w:hAnsi="Times New Roman" w:cs="Times New Roman"/>
          <w:sz w:val="30"/>
          <w:szCs w:val="30"/>
        </w:rPr>
        <w:t>本所规范和引导</w:t>
      </w:r>
      <w:r w:rsidR="00C70122">
        <w:rPr>
          <w:rFonts w:ascii="Times New Roman" w:eastAsia="仿宋_GB2312" w:hAnsi="Times New Roman" w:cs="Times New Roman" w:hint="eastAsia"/>
          <w:sz w:val="30"/>
          <w:szCs w:val="30"/>
        </w:rPr>
        <w:t>基础设施</w:t>
      </w:r>
      <w:r w:rsidR="00C70122">
        <w:rPr>
          <w:rFonts w:ascii="Times New Roman" w:eastAsia="仿宋_GB2312" w:hAnsi="Times New Roman" w:cs="Times New Roman" w:hint="eastAsia"/>
          <w:sz w:val="30"/>
          <w:szCs w:val="30"/>
        </w:rPr>
        <w:t>REITs</w:t>
      </w:r>
      <w:r w:rsidR="00BA0488" w:rsidRPr="00DC3257">
        <w:rPr>
          <w:rFonts w:ascii="Times New Roman" w:eastAsia="仿宋_GB2312" w:hAnsi="Times New Roman" w:cs="Times New Roman"/>
          <w:sz w:val="30"/>
          <w:szCs w:val="30"/>
        </w:rPr>
        <w:t>存续期间新购入基础设施项目及相关的扩募、信息披露等事项的规则</w:t>
      </w:r>
      <w:r w:rsidRPr="00DC3257">
        <w:rPr>
          <w:rFonts w:ascii="Times New Roman" w:eastAsia="仿宋_GB2312" w:hAnsi="Times New Roman" w:cs="Times New Roman"/>
          <w:sz w:val="30"/>
          <w:szCs w:val="30"/>
        </w:rPr>
        <w:t>，</w:t>
      </w:r>
      <w:r w:rsidR="00BC5F51">
        <w:rPr>
          <w:rFonts w:ascii="Times New Roman" w:eastAsia="仿宋_GB2312" w:hAnsi="Times New Roman" w:cs="Times New Roman"/>
          <w:sz w:val="30"/>
          <w:szCs w:val="30"/>
        </w:rPr>
        <w:t>对</w:t>
      </w:r>
      <w:r w:rsidR="00B63881">
        <w:rPr>
          <w:rFonts w:ascii="Times New Roman" w:eastAsia="仿宋_GB2312" w:hAnsi="Times New Roman" w:cs="Times New Roman" w:hint="eastAsia"/>
          <w:sz w:val="30"/>
          <w:szCs w:val="30"/>
        </w:rPr>
        <w:t>新</w:t>
      </w:r>
      <w:r w:rsidR="00BC5F51">
        <w:rPr>
          <w:rFonts w:ascii="Times New Roman" w:eastAsia="仿宋_GB2312" w:hAnsi="Times New Roman" w:cs="Times New Roman" w:hint="eastAsia"/>
          <w:sz w:val="30"/>
          <w:szCs w:val="30"/>
        </w:rPr>
        <w:t>购入</w:t>
      </w:r>
      <w:r w:rsidR="00582C01" w:rsidRPr="00DC3257">
        <w:rPr>
          <w:rFonts w:ascii="Times New Roman" w:eastAsia="仿宋_GB2312" w:hAnsi="Times New Roman" w:cs="Times New Roman"/>
          <w:sz w:val="30"/>
          <w:szCs w:val="30"/>
        </w:rPr>
        <w:t>项目的</w:t>
      </w:r>
      <w:r w:rsidR="00E5335D">
        <w:rPr>
          <w:rFonts w:ascii="Times New Roman" w:eastAsia="仿宋_GB2312" w:hAnsi="Times New Roman" w:cs="Times New Roman" w:hint="eastAsia"/>
          <w:sz w:val="30"/>
          <w:szCs w:val="30"/>
        </w:rPr>
        <w:t>条件、实施程序安排</w:t>
      </w:r>
      <w:r w:rsidR="009C5AFB" w:rsidRPr="009A279F">
        <w:rPr>
          <w:rFonts w:ascii="Times New Roman" w:eastAsia="仿宋_GB2312" w:hAnsi="Times New Roman" w:cs="Times New Roman"/>
          <w:color w:val="333333"/>
          <w:sz w:val="30"/>
          <w:szCs w:val="30"/>
          <w:shd w:val="clear" w:color="auto" w:fill="FFFFFF"/>
        </w:rPr>
        <w:t>、信息披露、停复牌要求及扩募发售等</w:t>
      </w:r>
      <w:r w:rsidR="009C5AFB">
        <w:rPr>
          <w:rFonts w:ascii="Times New Roman" w:eastAsia="仿宋_GB2312" w:hAnsi="Times New Roman" w:cs="Times New Roman" w:hint="eastAsia"/>
          <w:color w:val="333333"/>
          <w:sz w:val="30"/>
          <w:szCs w:val="30"/>
          <w:shd w:val="clear" w:color="auto" w:fill="FFFFFF"/>
        </w:rPr>
        <w:t>关键</w:t>
      </w:r>
      <w:r w:rsidR="009C5AFB" w:rsidRPr="009A279F">
        <w:rPr>
          <w:rFonts w:ascii="Times New Roman" w:eastAsia="仿宋_GB2312" w:hAnsi="Times New Roman" w:cs="Times New Roman"/>
          <w:color w:val="333333"/>
          <w:sz w:val="30"/>
          <w:szCs w:val="30"/>
          <w:shd w:val="clear" w:color="auto" w:fill="FFFFFF"/>
        </w:rPr>
        <w:t>事项</w:t>
      </w:r>
      <w:r w:rsidR="009C5AFB" w:rsidRPr="009A279F">
        <w:rPr>
          <w:rFonts w:ascii="Times New Roman" w:eastAsia="仿宋_GB2312" w:hAnsi="Times New Roman" w:cs="Times New Roman" w:hint="eastAsia"/>
          <w:color w:val="333333"/>
          <w:sz w:val="30"/>
          <w:szCs w:val="30"/>
          <w:shd w:val="clear" w:color="auto" w:fill="FFFFFF"/>
        </w:rPr>
        <w:t>均进行了规定。</w:t>
      </w:r>
      <w:r w:rsidR="00E84AB0" w:rsidRPr="00DC3257">
        <w:rPr>
          <w:rFonts w:ascii="Times New Roman" w:eastAsia="仿宋_GB2312" w:hAnsi="Times New Roman" w:cs="Times New Roman"/>
          <w:color w:val="000000"/>
          <w:sz w:val="30"/>
          <w:szCs w:val="30"/>
        </w:rPr>
        <w:t>扩募用于</w:t>
      </w:r>
      <w:r w:rsidR="00B63881">
        <w:rPr>
          <w:rFonts w:ascii="Times New Roman" w:eastAsia="仿宋_GB2312" w:hAnsi="Times New Roman" w:cs="Times New Roman" w:hint="eastAsia"/>
          <w:color w:val="000000"/>
          <w:sz w:val="30"/>
          <w:szCs w:val="30"/>
        </w:rPr>
        <w:t>重大</w:t>
      </w:r>
      <w:r w:rsidR="00EF57BA" w:rsidRPr="00DC3257">
        <w:rPr>
          <w:rFonts w:ascii="Times New Roman" w:eastAsia="仿宋_GB2312" w:hAnsi="Times New Roman" w:cs="Times New Roman"/>
          <w:color w:val="000000"/>
          <w:sz w:val="30"/>
          <w:szCs w:val="30"/>
        </w:rPr>
        <w:lastRenderedPageBreak/>
        <w:t>改造</w:t>
      </w:r>
      <w:r w:rsidR="00EF57BA">
        <w:rPr>
          <w:rFonts w:ascii="Times New Roman" w:eastAsia="仿宋_GB2312" w:hAnsi="Times New Roman" w:cs="Times New Roman" w:hint="eastAsia"/>
          <w:color w:val="000000"/>
          <w:sz w:val="30"/>
          <w:szCs w:val="30"/>
        </w:rPr>
        <w:t>等非</w:t>
      </w:r>
      <w:r w:rsidR="00E84AB0" w:rsidRPr="00DC3257">
        <w:rPr>
          <w:rFonts w:ascii="Times New Roman" w:eastAsia="仿宋_GB2312" w:hAnsi="Times New Roman" w:cs="Times New Roman"/>
          <w:color w:val="000000"/>
          <w:sz w:val="30"/>
          <w:szCs w:val="30"/>
        </w:rPr>
        <w:t>收购基础设施项目</w:t>
      </w:r>
      <w:r w:rsidR="00EF57BA">
        <w:rPr>
          <w:rFonts w:ascii="Times New Roman" w:eastAsia="仿宋_GB2312" w:hAnsi="Times New Roman" w:cs="Times New Roman" w:hint="eastAsia"/>
          <w:color w:val="000000"/>
          <w:sz w:val="30"/>
          <w:szCs w:val="30"/>
        </w:rPr>
        <w:t>的</w:t>
      </w:r>
      <w:r w:rsidR="00E84AB0" w:rsidRPr="00DC3257">
        <w:rPr>
          <w:rFonts w:ascii="Times New Roman" w:eastAsia="仿宋_GB2312" w:hAnsi="Times New Roman" w:cs="Times New Roman"/>
          <w:color w:val="000000"/>
          <w:sz w:val="30"/>
          <w:szCs w:val="30"/>
        </w:rPr>
        <w:t>，参照适用本</w:t>
      </w:r>
      <w:r w:rsidR="006D598A">
        <w:rPr>
          <w:rFonts w:ascii="Times New Roman" w:eastAsia="仿宋_GB2312" w:hAnsi="Times New Roman" w:cs="Times New Roman" w:hint="eastAsia"/>
          <w:color w:val="000000"/>
          <w:sz w:val="30"/>
          <w:szCs w:val="30"/>
        </w:rPr>
        <w:t>指引</w:t>
      </w:r>
      <w:r w:rsidR="00E84AB0" w:rsidRPr="00DC3257">
        <w:rPr>
          <w:rFonts w:ascii="Times New Roman" w:eastAsia="仿宋_GB2312" w:hAnsi="Times New Roman" w:cs="Times New Roman"/>
          <w:color w:val="000000"/>
          <w:sz w:val="30"/>
          <w:szCs w:val="30"/>
        </w:rPr>
        <w:t>。</w:t>
      </w:r>
    </w:p>
    <w:p w:rsidR="00E84AB0" w:rsidRPr="00DC3257" w:rsidRDefault="00E84AB0" w:rsidP="00536836">
      <w:pPr>
        <w:ind w:firstLineChars="200" w:firstLine="602"/>
        <w:rPr>
          <w:rFonts w:ascii="Times New Roman" w:eastAsia="黑体" w:hAnsi="Times New Roman" w:cs="Times New Roman"/>
          <w:b/>
          <w:sz w:val="30"/>
          <w:szCs w:val="30"/>
        </w:rPr>
      </w:pPr>
      <w:r w:rsidRPr="00DC3257">
        <w:rPr>
          <w:rFonts w:ascii="Times New Roman" w:eastAsia="黑体" w:hAnsi="Times New Roman" w:cs="Times New Roman"/>
          <w:b/>
          <w:sz w:val="30"/>
          <w:szCs w:val="30"/>
        </w:rPr>
        <w:t>二、起草</w:t>
      </w:r>
      <w:r w:rsidR="00796D52">
        <w:rPr>
          <w:rFonts w:ascii="Times New Roman" w:eastAsia="黑体" w:hAnsi="Times New Roman" w:cs="Times New Roman" w:hint="eastAsia"/>
          <w:b/>
          <w:sz w:val="30"/>
          <w:szCs w:val="30"/>
        </w:rPr>
        <w:t>过程</w:t>
      </w:r>
    </w:p>
    <w:p w:rsidR="00796D52" w:rsidRDefault="00C40ADB" w:rsidP="00796D52">
      <w:pPr>
        <w:adjustRightInd w:val="0"/>
        <w:snapToGrid w:val="0"/>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《新购入基础设施项目指引》</w:t>
      </w:r>
      <w:r w:rsidR="00796D52">
        <w:rPr>
          <w:rFonts w:ascii="Times New Roman" w:eastAsia="仿宋_GB2312" w:hAnsi="Times New Roman" w:cs="Times New Roman" w:hint="eastAsia"/>
          <w:sz w:val="30"/>
          <w:szCs w:val="30"/>
        </w:rPr>
        <w:t>（征求意见稿）于</w:t>
      </w:r>
      <w:r w:rsidR="00796D52">
        <w:rPr>
          <w:rFonts w:ascii="Times New Roman" w:eastAsia="仿宋_GB2312" w:hAnsi="Times New Roman" w:cs="Times New Roman" w:hint="eastAsia"/>
          <w:sz w:val="30"/>
          <w:szCs w:val="30"/>
        </w:rPr>
        <w:t>2022</w:t>
      </w:r>
      <w:r w:rsidR="00796D52">
        <w:rPr>
          <w:rFonts w:ascii="Times New Roman" w:eastAsia="仿宋_GB2312" w:hAnsi="Times New Roman" w:cs="Times New Roman" w:hint="eastAsia"/>
          <w:sz w:val="30"/>
          <w:szCs w:val="30"/>
        </w:rPr>
        <w:t>年</w:t>
      </w:r>
      <w:r w:rsidR="00796D52">
        <w:rPr>
          <w:rFonts w:ascii="Times New Roman" w:eastAsia="仿宋_GB2312" w:hAnsi="Times New Roman" w:cs="Times New Roman" w:hint="eastAsia"/>
          <w:sz w:val="30"/>
          <w:szCs w:val="30"/>
        </w:rPr>
        <w:t>4</w:t>
      </w:r>
      <w:r w:rsidR="00796D52">
        <w:rPr>
          <w:rFonts w:ascii="Times New Roman" w:eastAsia="仿宋_GB2312" w:hAnsi="Times New Roman" w:cs="Times New Roman" w:hint="eastAsia"/>
          <w:sz w:val="30"/>
          <w:szCs w:val="30"/>
        </w:rPr>
        <w:t>月</w:t>
      </w:r>
      <w:r w:rsidR="00796D52">
        <w:rPr>
          <w:rFonts w:ascii="Times New Roman" w:eastAsia="仿宋_GB2312" w:hAnsi="Times New Roman" w:cs="Times New Roman" w:hint="eastAsia"/>
          <w:sz w:val="30"/>
          <w:szCs w:val="30"/>
        </w:rPr>
        <w:t>15</w:t>
      </w:r>
      <w:r w:rsidR="00796D52">
        <w:rPr>
          <w:rFonts w:ascii="Times New Roman" w:eastAsia="仿宋_GB2312" w:hAnsi="Times New Roman" w:cs="Times New Roman" w:hint="eastAsia"/>
          <w:sz w:val="30"/>
          <w:szCs w:val="30"/>
        </w:rPr>
        <w:t>日至</w:t>
      </w:r>
      <w:r w:rsidR="00796D52">
        <w:rPr>
          <w:rFonts w:ascii="Times New Roman" w:eastAsia="仿宋_GB2312" w:hAnsi="Times New Roman" w:cs="Times New Roman" w:hint="eastAsia"/>
          <w:sz w:val="30"/>
          <w:szCs w:val="30"/>
        </w:rPr>
        <w:t>4</w:t>
      </w:r>
      <w:r w:rsidR="00796D52">
        <w:rPr>
          <w:rFonts w:ascii="Times New Roman" w:eastAsia="仿宋_GB2312" w:hAnsi="Times New Roman" w:cs="Times New Roman" w:hint="eastAsia"/>
          <w:sz w:val="30"/>
          <w:szCs w:val="30"/>
        </w:rPr>
        <w:t>月</w:t>
      </w:r>
      <w:r w:rsidR="00796D52">
        <w:rPr>
          <w:rFonts w:ascii="Times New Roman" w:eastAsia="仿宋_GB2312" w:hAnsi="Times New Roman" w:cs="Times New Roman" w:hint="eastAsia"/>
          <w:sz w:val="30"/>
          <w:szCs w:val="30"/>
        </w:rPr>
        <w:t>30</w:t>
      </w:r>
      <w:r w:rsidR="00796D52">
        <w:rPr>
          <w:rFonts w:ascii="Times New Roman" w:eastAsia="仿宋_GB2312" w:hAnsi="Times New Roman" w:cs="Times New Roman" w:hint="eastAsia"/>
          <w:sz w:val="30"/>
          <w:szCs w:val="30"/>
        </w:rPr>
        <w:t>日向社会公开征求意见。总体来看，社会各界反</w:t>
      </w:r>
      <w:r w:rsidR="004C79B1">
        <w:rPr>
          <w:rFonts w:ascii="Times New Roman" w:eastAsia="仿宋_GB2312" w:hAnsi="Times New Roman" w:cs="Times New Roman" w:hint="eastAsia"/>
          <w:sz w:val="30"/>
          <w:szCs w:val="30"/>
        </w:rPr>
        <w:t>应积极全面，</w:t>
      </w:r>
      <w:r w:rsidR="007C641D">
        <w:rPr>
          <w:rFonts w:ascii="Times New Roman" w:eastAsia="仿宋_GB2312" w:hAnsi="Times New Roman" w:cs="Times New Roman" w:hint="eastAsia"/>
          <w:sz w:val="30"/>
          <w:szCs w:val="30"/>
        </w:rPr>
        <w:t>总体</w:t>
      </w:r>
      <w:r w:rsidR="00796D52">
        <w:rPr>
          <w:rFonts w:ascii="Times New Roman" w:eastAsia="仿宋_GB2312" w:hAnsi="Times New Roman" w:cs="Times New Roman" w:hint="eastAsia"/>
          <w:sz w:val="30"/>
          <w:szCs w:val="30"/>
        </w:rPr>
        <w:t>认可相关规定，同时也提出了具体修改意见。本所</w:t>
      </w:r>
      <w:r w:rsidR="004C79B1" w:rsidRPr="00C25BFC">
        <w:rPr>
          <w:rFonts w:ascii="Times New Roman" w:eastAsia="仿宋_GB2312" w:hAnsi="Times New Roman" w:cs="Times New Roman"/>
          <w:sz w:val="30"/>
          <w:szCs w:val="30"/>
        </w:rPr>
        <w:t>对征求意见</w:t>
      </w:r>
      <w:r w:rsidR="007C641D">
        <w:rPr>
          <w:rFonts w:ascii="Times New Roman" w:eastAsia="仿宋_GB2312" w:hAnsi="Times New Roman" w:cs="Times New Roman" w:hint="eastAsia"/>
          <w:sz w:val="30"/>
          <w:szCs w:val="30"/>
        </w:rPr>
        <w:t>已</w:t>
      </w:r>
      <w:r w:rsidR="007C641D">
        <w:rPr>
          <w:rFonts w:ascii="Times New Roman" w:eastAsia="仿宋_GB2312" w:hAnsi="Times New Roman" w:cs="Times New Roman"/>
          <w:sz w:val="30"/>
          <w:szCs w:val="30"/>
        </w:rPr>
        <w:t>进行</w:t>
      </w:r>
      <w:r w:rsidR="004C79B1" w:rsidRPr="00C25BFC">
        <w:rPr>
          <w:rFonts w:ascii="Times New Roman" w:eastAsia="仿宋_GB2312" w:hAnsi="Times New Roman" w:cs="Times New Roman"/>
          <w:sz w:val="30"/>
          <w:szCs w:val="30"/>
        </w:rPr>
        <w:t>认真梳理研究，充分吸收</w:t>
      </w:r>
      <w:r w:rsidR="007C641D">
        <w:rPr>
          <w:rFonts w:ascii="Times New Roman" w:eastAsia="仿宋_GB2312" w:hAnsi="Times New Roman" w:cs="Times New Roman" w:hint="eastAsia"/>
          <w:sz w:val="30"/>
          <w:szCs w:val="30"/>
        </w:rPr>
        <w:t>，主要</w:t>
      </w:r>
      <w:r w:rsidR="004C79B1" w:rsidRPr="00C25BFC">
        <w:rPr>
          <w:rFonts w:ascii="Times New Roman" w:eastAsia="仿宋_GB2312" w:hAnsi="Times New Roman" w:cs="Times New Roman"/>
          <w:sz w:val="30"/>
          <w:szCs w:val="30"/>
        </w:rPr>
        <w:t>采纳</w:t>
      </w:r>
      <w:r w:rsidR="007C641D">
        <w:rPr>
          <w:rFonts w:ascii="Times New Roman" w:eastAsia="仿宋_GB2312" w:hAnsi="Times New Roman" w:cs="Times New Roman" w:hint="eastAsia"/>
          <w:sz w:val="30"/>
          <w:szCs w:val="30"/>
        </w:rPr>
        <w:t>的</w:t>
      </w:r>
      <w:r w:rsidR="004C79B1" w:rsidRPr="00C25BFC">
        <w:rPr>
          <w:rFonts w:ascii="Times New Roman" w:eastAsia="仿宋_GB2312" w:hAnsi="Times New Roman" w:cs="Times New Roman"/>
          <w:sz w:val="30"/>
          <w:szCs w:val="30"/>
        </w:rPr>
        <w:t>意见</w:t>
      </w:r>
      <w:r w:rsidR="007C641D">
        <w:rPr>
          <w:rFonts w:ascii="Times New Roman" w:eastAsia="仿宋_GB2312" w:hAnsi="Times New Roman" w:cs="Times New Roman" w:hint="eastAsia"/>
          <w:sz w:val="30"/>
          <w:szCs w:val="30"/>
        </w:rPr>
        <w:t>包括</w:t>
      </w:r>
      <w:r w:rsidR="0021448D">
        <w:rPr>
          <w:rFonts w:ascii="Times New Roman" w:eastAsia="仿宋_GB2312" w:hAnsi="Times New Roman" w:cs="Times New Roman" w:hint="eastAsia"/>
          <w:sz w:val="30"/>
          <w:szCs w:val="30"/>
        </w:rPr>
        <w:t>：</w:t>
      </w:r>
      <w:r w:rsidR="006459D6">
        <w:rPr>
          <w:rFonts w:ascii="Times New Roman" w:eastAsia="仿宋_GB2312" w:hAnsi="Times New Roman" w:cs="Times New Roman" w:hint="eastAsia"/>
          <w:sz w:val="30"/>
          <w:szCs w:val="30"/>
        </w:rPr>
        <w:t>明确运作时间界定、完善聘请财务顾问的情形、压实拟购入基础设施项目估值要求、细化停复牌安排、明确扩募发售失败情形、</w:t>
      </w:r>
      <w:r w:rsidR="001B66F4">
        <w:rPr>
          <w:rFonts w:ascii="Times New Roman" w:eastAsia="仿宋_GB2312" w:hAnsi="Times New Roman" w:cs="Times New Roman"/>
          <w:sz w:val="30"/>
          <w:szCs w:val="30"/>
        </w:rPr>
        <w:t>取消</w:t>
      </w:r>
      <w:r w:rsidR="00F3029D" w:rsidRPr="00C25BFC">
        <w:rPr>
          <w:rFonts w:ascii="Times New Roman" w:eastAsia="仿宋_GB2312" w:hAnsi="Times New Roman" w:cs="Times New Roman"/>
          <w:sz w:val="30"/>
          <w:szCs w:val="30"/>
        </w:rPr>
        <w:t>向原持有人配售</w:t>
      </w:r>
      <w:r w:rsidR="005B4568">
        <w:rPr>
          <w:rFonts w:ascii="Times New Roman" w:eastAsia="仿宋_GB2312" w:hAnsi="Times New Roman" w:cs="Times New Roman" w:hint="eastAsia"/>
          <w:sz w:val="30"/>
          <w:szCs w:val="30"/>
        </w:rPr>
        <w:t>的</w:t>
      </w:r>
      <w:r w:rsidR="00F3029D" w:rsidRPr="00C25BFC">
        <w:rPr>
          <w:rFonts w:ascii="Times New Roman" w:eastAsia="仿宋_GB2312" w:hAnsi="Times New Roman" w:cs="Times New Roman"/>
          <w:sz w:val="30"/>
          <w:szCs w:val="30"/>
        </w:rPr>
        <w:t>比例</w:t>
      </w:r>
      <w:r w:rsidR="004E1A5A">
        <w:rPr>
          <w:rFonts w:ascii="Times New Roman" w:eastAsia="仿宋_GB2312" w:hAnsi="Times New Roman" w:cs="Times New Roman" w:hint="eastAsia"/>
          <w:sz w:val="30"/>
          <w:szCs w:val="30"/>
        </w:rPr>
        <w:t>限制</w:t>
      </w:r>
      <w:r w:rsidR="00B80BF7">
        <w:rPr>
          <w:rFonts w:ascii="Times New Roman" w:eastAsia="仿宋_GB2312" w:hAnsi="Times New Roman" w:cs="Times New Roman" w:hint="eastAsia"/>
          <w:sz w:val="30"/>
          <w:szCs w:val="30"/>
        </w:rPr>
        <w:t>、</w:t>
      </w:r>
      <w:r w:rsidR="00F3029D" w:rsidRPr="00C25BFC">
        <w:rPr>
          <w:rFonts w:ascii="Times New Roman" w:eastAsia="仿宋_GB2312" w:hAnsi="Times New Roman" w:cs="Times New Roman"/>
          <w:sz w:val="30"/>
          <w:szCs w:val="30"/>
        </w:rPr>
        <w:t>拓宽</w:t>
      </w:r>
      <w:r w:rsidR="006633F7" w:rsidRPr="00DC3257">
        <w:rPr>
          <w:rFonts w:ascii="Times New Roman" w:eastAsia="仿宋_GB2312" w:hAnsi="Times New Roman" w:cs="Times New Roman"/>
          <w:color w:val="333333"/>
          <w:sz w:val="30"/>
          <w:szCs w:val="30"/>
          <w:shd w:val="clear" w:color="auto" w:fill="FFFFFF"/>
        </w:rPr>
        <w:t>向特定对象发售（以下简称定向扩募）</w:t>
      </w:r>
      <w:r w:rsidR="00F3029D" w:rsidRPr="00C25BFC">
        <w:rPr>
          <w:rFonts w:ascii="Times New Roman" w:eastAsia="仿宋_GB2312" w:hAnsi="Times New Roman" w:cs="Times New Roman"/>
          <w:sz w:val="30"/>
          <w:szCs w:val="30"/>
        </w:rPr>
        <w:t>投资</w:t>
      </w:r>
      <w:r w:rsidR="006633F7">
        <w:rPr>
          <w:rFonts w:ascii="Times New Roman" w:eastAsia="仿宋_GB2312" w:hAnsi="Times New Roman" w:cs="Times New Roman" w:hint="eastAsia"/>
          <w:sz w:val="30"/>
          <w:szCs w:val="30"/>
        </w:rPr>
        <w:t>者</w:t>
      </w:r>
      <w:r w:rsidR="00B80BF7">
        <w:rPr>
          <w:rFonts w:ascii="Times New Roman" w:eastAsia="仿宋_GB2312" w:hAnsi="Times New Roman" w:cs="Times New Roman"/>
          <w:sz w:val="30"/>
          <w:szCs w:val="30"/>
        </w:rPr>
        <w:t>范围</w:t>
      </w:r>
      <w:r w:rsidR="00B80BF7">
        <w:rPr>
          <w:rFonts w:ascii="Times New Roman" w:eastAsia="仿宋_GB2312" w:hAnsi="Times New Roman" w:cs="Times New Roman" w:hint="eastAsia"/>
          <w:sz w:val="30"/>
          <w:szCs w:val="30"/>
        </w:rPr>
        <w:t>、</w:t>
      </w:r>
      <w:r w:rsidR="006459D6">
        <w:rPr>
          <w:rFonts w:ascii="Times New Roman" w:eastAsia="仿宋_GB2312" w:hAnsi="Times New Roman" w:cs="Times New Roman" w:hint="eastAsia"/>
          <w:sz w:val="30"/>
          <w:szCs w:val="30"/>
        </w:rPr>
        <w:t>明确</w:t>
      </w:r>
      <w:r w:rsidR="005F7B0F">
        <w:rPr>
          <w:rFonts w:ascii="Times New Roman" w:eastAsia="仿宋_GB2312" w:hAnsi="Times New Roman" w:cs="Times New Roman" w:hint="eastAsia"/>
          <w:sz w:val="30"/>
          <w:szCs w:val="30"/>
        </w:rPr>
        <w:t>定向扩募</w:t>
      </w:r>
      <w:r w:rsidR="00545697">
        <w:rPr>
          <w:rFonts w:ascii="Times New Roman" w:eastAsia="仿宋_GB2312" w:hAnsi="Times New Roman" w:cs="Times New Roman" w:hint="eastAsia"/>
          <w:sz w:val="30"/>
          <w:szCs w:val="30"/>
        </w:rPr>
        <w:t>战略投资者</w:t>
      </w:r>
      <w:r w:rsidR="00A317A5">
        <w:rPr>
          <w:rFonts w:ascii="Times New Roman" w:eastAsia="仿宋_GB2312" w:hAnsi="Times New Roman" w:cs="Times New Roman" w:hint="eastAsia"/>
          <w:sz w:val="30"/>
          <w:szCs w:val="30"/>
        </w:rPr>
        <w:t>要求</w:t>
      </w:r>
      <w:r w:rsidR="00713D95">
        <w:rPr>
          <w:rFonts w:ascii="Times New Roman" w:eastAsia="仿宋_GB2312" w:hAnsi="Times New Roman" w:cs="Times New Roman"/>
          <w:sz w:val="30"/>
          <w:szCs w:val="30"/>
        </w:rPr>
        <w:t>等</w:t>
      </w:r>
      <w:r w:rsidR="004160AC">
        <w:rPr>
          <w:rFonts w:ascii="Times New Roman" w:eastAsia="仿宋_GB2312" w:hAnsi="Times New Roman" w:cs="Times New Roman" w:hint="eastAsia"/>
          <w:sz w:val="30"/>
          <w:szCs w:val="30"/>
        </w:rPr>
        <w:t>。</w:t>
      </w:r>
    </w:p>
    <w:p w:rsidR="004160AC" w:rsidRPr="004160AC" w:rsidRDefault="00726FF1" w:rsidP="00796D52">
      <w:pPr>
        <w:adjustRightInd w:val="0"/>
        <w:snapToGrid w:val="0"/>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未采纳的意见主要包括：</w:t>
      </w:r>
      <w:r w:rsidR="00B62863" w:rsidRPr="00B62863">
        <w:rPr>
          <w:rFonts w:ascii="Times New Roman" w:eastAsia="仿宋_GB2312" w:hAnsi="仿宋_GB2312" w:hint="eastAsia"/>
          <w:sz w:val="30"/>
          <w:szCs w:val="30"/>
        </w:rPr>
        <w:t>缩短申请新购入基础设施项目基金运作时间要求、缩短定向扩募投资者锁定期等</w:t>
      </w:r>
      <w:r>
        <w:rPr>
          <w:rFonts w:ascii="Times New Roman" w:eastAsia="仿宋_GB2312" w:hAnsi="仿宋_GB2312" w:hint="eastAsia"/>
          <w:sz w:val="30"/>
          <w:szCs w:val="30"/>
        </w:rPr>
        <w:t>。</w:t>
      </w:r>
      <w:r w:rsidRPr="009A279F">
        <w:rPr>
          <w:rFonts w:ascii="Times New Roman" w:eastAsia="仿宋_GB2312" w:hAnsi="仿宋_GB2312" w:hint="eastAsia"/>
          <w:sz w:val="30"/>
          <w:szCs w:val="30"/>
        </w:rPr>
        <w:t>考虑到</w:t>
      </w:r>
      <w:r w:rsidR="001B66F4">
        <w:rPr>
          <w:rFonts w:ascii="Times New Roman" w:eastAsia="仿宋_GB2312" w:hAnsi="仿宋_GB2312" w:hint="eastAsia"/>
          <w:sz w:val="30"/>
          <w:szCs w:val="30"/>
        </w:rPr>
        <w:t>基础设施</w:t>
      </w:r>
      <w:r w:rsidRPr="009A279F">
        <w:rPr>
          <w:rFonts w:ascii="Times New Roman" w:eastAsia="仿宋_GB2312" w:hAnsi="仿宋_GB2312" w:hint="eastAsia"/>
          <w:sz w:val="30"/>
          <w:szCs w:val="30"/>
        </w:rPr>
        <w:t>REITs</w:t>
      </w:r>
      <w:r w:rsidRPr="009A279F">
        <w:rPr>
          <w:rFonts w:ascii="Times New Roman" w:eastAsia="仿宋_GB2312" w:hAnsi="仿宋_GB2312" w:hint="eastAsia"/>
          <w:sz w:val="30"/>
          <w:szCs w:val="30"/>
        </w:rPr>
        <w:t>仍在试点初期，且部分基础设施项目相对复杂，</w:t>
      </w:r>
      <w:r w:rsidR="001B66F4">
        <w:rPr>
          <w:rFonts w:ascii="Times New Roman" w:eastAsia="仿宋_GB2312" w:hAnsi="仿宋_GB2312" w:hint="eastAsia"/>
          <w:sz w:val="30"/>
          <w:szCs w:val="30"/>
        </w:rPr>
        <w:t>产品运作管理水平有待进一步提升，</w:t>
      </w:r>
      <w:r w:rsidRPr="009A279F">
        <w:rPr>
          <w:rFonts w:ascii="Times New Roman" w:eastAsia="仿宋_GB2312" w:hAnsi="仿宋_GB2312" w:hint="eastAsia"/>
          <w:sz w:val="30"/>
          <w:szCs w:val="30"/>
        </w:rPr>
        <w:t>为充分保护投资者利益</w:t>
      </w:r>
      <w:r w:rsidR="00E21C46">
        <w:rPr>
          <w:rFonts w:ascii="Times New Roman" w:eastAsia="仿宋_GB2312" w:hAnsi="仿宋_GB2312" w:hint="eastAsia"/>
          <w:sz w:val="30"/>
          <w:szCs w:val="30"/>
        </w:rPr>
        <w:t>，未予采纳。</w:t>
      </w:r>
    </w:p>
    <w:p w:rsidR="00A17832" w:rsidRPr="00DC3257" w:rsidRDefault="00A17832" w:rsidP="008E7A7F">
      <w:pPr>
        <w:ind w:firstLineChars="200" w:firstLine="602"/>
        <w:rPr>
          <w:rFonts w:ascii="Times New Roman" w:eastAsia="黑体" w:hAnsi="Times New Roman" w:cs="Times New Roman"/>
          <w:b/>
          <w:sz w:val="30"/>
          <w:szCs w:val="30"/>
        </w:rPr>
      </w:pPr>
      <w:r w:rsidRPr="00DC3257">
        <w:rPr>
          <w:rFonts w:ascii="Times New Roman" w:eastAsia="黑体" w:hAnsi="Times New Roman" w:cs="Times New Roman"/>
          <w:b/>
          <w:sz w:val="30"/>
          <w:szCs w:val="30"/>
        </w:rPr>
        <w:t>三、主要内容</w:t>
      </w:r>
    </w:p>
    <w:p w:rsidR="00A17832" w:rsidRPr="00DC3257" w:rsidRDefault="00A17832" w:rsidP="00A17832">
      <w:pPr>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DC3257">
        <w:rPr>
          <w:rFonts w:ascii="Times New Roman" w:eastAsia="仿宋_GB2312" w:hAnsi="Times New Roman" w:cs="Times New Roman"/>
          <w:kern w:val="0"/>
          <w:sz w:val="30"/>
          <w:szCs w:val="30"/>
        </w:rPr>
        <w:t>《新购入基础设施项目指引》</w:t>
      </w:r>
      <w:r w:rsidR="00AE35D5" w:rsidRPr="00DC3257">
        <w:rPr>
          <w:rFonts w:ascii="Times New Roman" w:eastAsia="仿宋_GB2312" w:hAnsi="Times New Roman" w:cs="Times New Roman"/>
          <w:kern w:val="0"/>
          <w:sz w:val="30"/>
          <w:szCs w:val="30"/>
        </w:rPr>
        <w:t>共</w:t>
      </w:r>
      <w:r w:rsidR="00214BC9">
        <w:rPr>
          <w:rFonts w:ascii="Times New Roman" w:eastAsia="仿宋_GB2312" w:hAnsi="Times New Roman" w:cs="Times New Roman" w:hint="eastAsia"/>
          <w:kern w:val="0"/>
          <w:sz w:val="30"/>
          <w:szCs w:val="30"/>
        </w:rPr>
        <w:t>7</w:t>
      </w:r>
      <w:r w:rsidR="00AE35D5" w:rsidRPr="00DC3257">
        <w:rPr>
          <w:rFonts w:ascii="Times New Roman" w:eastAsia="仿宋_GB2312" w:hAnsi="Times New Roman" w:cs="Times New Roman"/>
          <w:kern w:val="0"/>
          <w:sz w:val="30"/>
          <w:szCs w:val="30"/>
        </w:rPr>
        <w:t>章</w:t>
      </w:r>
      <w:r w:rsidR="00653B2E">
        <w:rPr>
          <w:rFonts w:ascii="Times New Roman" w:eastAsia="仿宋_GB2312" w:hAnsi="Times New Roman" w:cs="Times New Roman" w:hint="eastAsia"/>
          <w:kern w:val="0"/>
          <w:sz w:val="30"/>
          <w:szCs w:val="30"/>
        </w:rPr>
        <w:t>5</w:t>
      </w:r>
      <w:r w:rsidR="002A2E98">
        <w:rPr>
          <w:rFonts w:ascii="Times New Roman" w:eastAsia="仿宋_GB2312" w:hAnsi="Times New Roman" w:cs="Times New Roman" w:hint="eastAsia"/>
          <w:kern w:val="0"/>
          <w:sz w:val="30"/>
          <w:szCs w:val="30"/>
        </w:rPr>
        <w:t>8</w:t>
      </w:r>
      <w:r w:rsidR="000815FA">
        <w:rPr>
          <w:rFonts w:ascii="Times New Roman" w:eastAsia="仿宋_GB2312" w:hAnsi="Times New Roman" w:cs="Times New Roman"/>
          <w:kern w:val="0"/>
          <w:sz w:val="30"/>
          <w:szCs w:val="30"/>
        </w:rPr>
        <w:t>条，主要包括如下内容</w:t>
      </w:r>
      <w:r w:rsidR="000815FA">
        <w:rPr>
          <w:rFonts w:ascii="Times New Roman" w:eastAsia="仿宋_GB2312" w:hAnsi="Times New Roman" w:cs="Times New Roman" w:hint="eastAsia"/>
          <w:kern w:val="0"/>
          <w:sz w:val="30"/>
          <w:szCs w:val="30"/>
        </w:rPr>
        <w:t>：</w:t>
      </w:r>
    </w:p>
    <w:p w:rsidR="00AE35D5" w:rsidRPr="00DC3257" w:rsidRDefault="0042635C" w:rsidP="008E5F9D">
      <w:pPr>
        <w:adjustRightInd w:val="0"/>
        <w:snapToGrid w:val="0"/>
        <w:spacing w:line="560" w:lineRule="exact"/>
        <w:ind w:firstLineChars="200" w:firstLine="602"/>
        <w:jc w:val="left"/>
        <w:rPr>
          <w:rFonts w:ascii="Times New Roman" w:eastAsia="楷体_GB2312" w:hAnsi="Times New Roman" w:cs="Times New Roman"/>
          <w:b/>
          <w:kern w:val="0"/>
          <w:sz w:val="30"/>
          <w:szCs w:val="30"/>
        </w:rPr>
      </w:pPr>
      <w:r w:rsidRPr="00DC3257">
        <w:rPr>
          <w:rFonts w:ascii="Times New Roman" w:eastAsia="楷体_GB2312" w:hAnsi="Times New Roman" w:cs="Times New Roman"/>
          <w:b/>
          <w:kern w:val="0"/>
          <w:sz w:val="30"/>
          <w:szCs w:val="30"/>
        </w:rPr>
        <w:t>（一）</w:t>
      </w:r>
      <w:r w:rsidR="00630449" w:rsidRPr="00DC3257">
        <w:rPr>
          <w:rFonts w:ascii="Times New Roman" w:eastAsia="楷体_GB2312" w:hAnsi="Times New Roman" w:cs="Times New Roman"/>
          <w:b/>
          <w:kern w:val="0"/>
          <w:sz w:val="30"/>
          <w:szCs w:val="30"/>
        </w:rPr>
        <w:t>明确</w:t>
      </w:r>
      <w:r w:rsidR="00CE559C" w:rsidRPr="00DC3257">
        <w:rPr>
          <w:rFonts w:ascii="Times New Roman" w:eastAsia="楷体_GB2312" w:hAnsi="Times New Roman" w:cs="Times New Roman"/>
          <w:b/>
          <w:kern w:val="0"/>
          <w:sz w:val="30"/>
          <w:szCs w:val="30"/>
        </w:rPr>
        <w:t>新购入基础设施项目的</w:t>
      </w:r>
      <w:r w:rsidR="00630449" w:rsidRPr="00DC3257">
        <w:rPr>
          <w:rFonts w:ascii="Times New Roman" w:eastAsia="楷体_GB2312" w:hAnsi="Times New Roman" w:cs="Times New Roman"/>
          <w:b/>
          <w:kern w:val="0"/>
          <w:sz w:val="30"/>
          <w:szCs w:val="30"/>
        </w:rPr>
        <w:t>条件</w:t>
      </w:r>
    </w:p>
    <w:p w:rsidR="009D12ED" w:rsidRPr="00DC3257" w:rsidRDefault="00141291" w:rsidP="009D12ED">
      <w:pPr>
        <w:ind w:firstLineChars="200" w:firstLine="602"/>
        <w:rPr>
          <w:rFonts w:ascii="Times New Roman" w:eastAsia="仿宋_GB2312" w:hAnsi="Times New Roman" w:cs="Times New Roman"/>
          <w:color w:val="000000"/>
          <w:sz w:val="30"/>
          <w:szCs w:val="30"/>
        </w:rPr>
      </w:pPr>
      <w:r w:rsidRPr="00DC3257">
        <w:rPr>
          <w:rFonts w:ascii="Times New Roman" w:eastAsia="仿宋_GB2312" w:hAnsi="Times New Roman" w:cs="Times New Roman"/>
          <w:b/>
          <w:color w:val="000000"/>
          <w:sz w:val="30"/>
          <w:szCs w:val="30"/>
        </w:rPr>
        <w:t>一是</w:t>
      </w:r>
      <w:r w:rsidR="009D12ED" w:rsidRPr="00DC3257">
        <w:rPr>
          <w:rFonts w:ascii="Times New Roman" w:eastAsia="仿宋_GB2312" w:hAnsi="Times New Roman" w:cs="Times New Roman"/>
          <w:b/>
          <w:color w:val="000000"/>
          <w:sz w:val="30"/>
          <w:szCs w:val="30"/>
        </w:rPr>
        <w:t>总体要求。</w:t>
      </w:r>
      <w:r w:rsidR="000815FA" w:rsidRPr="000815FA">
        <w:rPr>
          <w:rFonts w:ascii="Times New Roman" w:eastAsia="仿宋_GB2312" w:hAnsi="Times New Roman" w:cs="Times New Roman" w:hint="eastAsia"/>
          <w:color w:val="000000"/>
          <w:sz w:val="30"/>
          <w:szCs w:val="30"/>
        </w:rPr>
        <w:t>基础设施</w:t>
      </w:r>
      <w:r w:rsidR="001B66F4">
        <w:rPr>
          <w:rFonts w:ascii="Times New Roman" w:eastAsia="仿宋_GB2312" w:hAnsi="Times New Roman" w:cs="Times New Roman" w:hint="eastAsia"/>
          <w:color w:val="000000"/>
          <w:sz w:val="30"/>
          <w:szCs w:val="30"/>
        </w:rPr>
        <w:t>REITs</w:t>
      </w:r>
      <w:r w:rsidRPr="00DC3257">
        <w:rPr>
          <w:rFonts w:ascii="Times New Roman" w:eastAsia="仿宋_GB2312" w:hAnsi="Times New Roman" w:cs="Times New Roman"/>
          <w:color w:val="000000"/>
          <w:sz w:val="30"/>
          <w:szCs w:val="30"/>
        </w:rPr>
        <w:t>存续期间购入基础设施项目应当符合相关法律法规，</w:t>
      </w:r>
      <w:r w:rsidR="00D54531" w:rsidRPr="00DC3257">
        <w:rPr>
          <w:rFonts w:ascii="Times New Roman" w:eastAsia="仿宋_GB2312" w:hAnsi="Times New Roman" w:cs="Times New Roman"/>
          <w:color w:val="000000"/>
          <w:sz w:val="30"/>
          <w:szCs w:val="30"/>
        </w:rPr>
        <w:t>有利于增强</w:t>
      </w:r>
      <w:r w:rsidR="002A2E98" w:rsidRPr="002A2E98">
        <w:rPr>
          <w:rFonts w:ascii="Times New Roman" w:eastAsia="仿宋_GB2312" w:hAnsi="Times New Roman" w:cs="Times New Roman" w:hint="eastAsia"/>
          <w:color w:val="000000"/>
          <w:sz w:val="30"/>
          <w:szCs w:val="30"/>
        </w:rPr>
        <w:t>基础设施</w:t>
      </w:r>
      <w:r w:rsidR="002A2E98" w:rsidRPr="002A2E98">
        <w:rPr>
          <w:rFonts w:ascii="Times New Roman" w:eastAsia="仿宋_GB2312" w:hAnsi="Times New Roman" w:cs="Times New Roman" w:hint="eastAsia"/>
          <w:color w:val="000000"/>
          <w:sz w:val="30"/>
          <w:szCs w:val="30"/>
        </w:rPr>
        <w:t>REITs</w:t>
      </w:r>
      <w:r w:rsidR="0029378E" w:rsidRPr="00DC3257">
        <w:rPr>
          <w:rFonts w:ascii="Times New Roman" w:eastAsia="仿宋_GB2312" w:hAnsi="Times New Roman" w:cs="Times New Roman"/>
          <w:color w:val="000000"/>
          <w:sz w:val="30"/>
          <w:szCs w:val="30"/>
        </w:rPr>
        <w:t>持续运作水平，</w:t>
      </w:r>
      <w:r w:rsidR="009D7733" w:rsidRPr="00DC3257">
        <w:rPr>
          <w:rFonts w:ascii="Times New Roman" w:eastAsia="仿宋_GB2312" w:hAnsi="Times New Roman" w:cs="Times New Roman"/>
          <w:color w:val="000000"/>
          <w:sz w:val="30"/>
          <w:szCs w:val="30"/>
        </w:rPr>
        <w:t>相关变化不会影响</w:t>
      </w:r>
      <w:r w:rsidR="002A2E98" w:rsidRPr="002A2E98">
        <w:rPr>
          <w:rFonts w:ascii="Times New Roman" w:eastAsia="仿宋_GB2312" w:hAnsi="Times New Roman" w:cs="Times New Roman" w:hint="eastAsia"/>
          <w:color w:val="000000"/>
          <w:sz w:val="30"/>
          <w:szCs w:val="30"/>
        </w:rPr>
        <w:t>基础设施</w:t>
      </w:r>
      <w:r w:rsidR="002A2E98" w:rsidRPr="002A2E98">
        <w:rPr>
          <w:rFonts w:ascii="Times New Roman" w:eastAsia="仿宋_GB2312" w:hAnsi="Times New Roman" w:cs="Times New Roman" w:hint="eastAsia"/>
          <w:color w:val="000000"/>
          <w:sz w:val="30"/>
          <w:szCs w:val="30"/>
        </w:rPr>
        <w:t>REITs</w:t>
      </w:r>
      <w:r w:rsidR="009D7733" w:rsidRPr="00DC3257">
        <w:rPr>
          <w:rFonts w:ascii="Times New Roman" w:eastAsia="仿宋_GB2312" w:hAnsi="Times New Roman" w:cs="Times New Roman"/>
          <w:color w:val="000000"/>
          <w:sz w:val="30"/>
          <w:szCs w:val="30"/>
        </w:rPr>
        <w:t>保持健全有效的治理结构和当前持有项目的</w:t>
      </w:r>
      <w:r w:rsidR="00D00307" w:rsidRPr="00DC3257">
        <w:rPr>
          <w:rFonts w:ascii="Times New Roman" w:eastAsia="仿宋_GB2312" w:hAnsi="Times New Roman" w:cs="Times New Roman"/>
          <w:color w:val="000000"/>
          <w:sz w:val="30"/>
          <w:szCs w:val="30"/>
        </w:rPr>
        <w:t>稳定</w:t>
      </w:r>
      <w:r w:rsidR="009D7733" w:rsidRPr="00DC3257">
        <w:rPr>
          <w:rFonts w:ascii="Times New Roman" w:eastAsia="仿宋_GB2312" w:hAnsi="Times New Roman" w:cs="Times New Roman"/>
          <w:color w:val="000000"/>
          <w:sz w:val="30"/>
          <w:szCs w:val="30"/>
        </w:rPr>
        <w:t>运营。</w:t>
      </w:r>
    </w:p>
    <w:p w:rsidR="009D12ED" w:rsidRPr="00DC3257" w:rsidRDefault="00D00307" w:rsidP="009D12ED">
      <w:pPr>
        <w:ind w:firstLineChars="200" w:firstLine="602"/>
        <w:rPr>
          <w:rFonts w:ascii="Times New Roman" w:eastAsia="仿宋_GB2312" w:hAnsi="Times New Roman" w:cs="Times New Roman"/>
          <w:color w:val="000000"/>
          <w:sz w:val="30"/>
          <w:szCs w:val="30"/>
        </w:rPr>
      </w:pPr>
      <w:r w:rsidRPr="00DC3257">
        <w:rPr>
          <w:rFonts w:ascii="Times New Roman" w:eastAsia="仿宋_GB2312" w:hAnsi="Times New Roman" w:cs="Times New Roman"/>
          <w:b/>
          <w:color w:val="000000"/>
          <w:sz w:val="30"/>
          <w:szCs w:val="30"/>
        </w:rPr>
        <w:t>二是</w:t>
      </w:r>
      <w:r w:rsidR="00C70122">
        <w:rPr>
          <w:rFonts w:ascii="Times New Roman" w:eastAsia="仿宋_GB2312" w:hAnsi="Times New Roman" w:cs="Times New Roman" w:hint="eastAsia"/>
          <w:b/>
          <w:color w:val="000000"/>
          <w:sz w:val="30"/>
          <w:szCs w:val="30"/>
        </w:rPr>
        <w:t>基础设施</w:t>
      </w:r>
      <w:r w:rsidR="00C70122">
        <w:rPr>
          <w:rFonts w:ascii="Times New Roman" w:eastAsia="仿宋_GB2312" w:hAnsi="Times New Roman" w:cs="Times New Roman" w:hint="eastAsia"/>
          <w:b/>
          <w:color w:val="000000"/>
          <w:sz w:val="30"/>
          <w:szCs w:val="30"/>
        </w:rPr>
        <w:t>REITs</w:t>
      </w:r>
      <w:r w:rsidR="009D12ED" w:rsidRPr="00DC3257">
        <w:rPr>
          <w:rFonts w:ascii="Times New Roman" w:eastAsia="仿宋_GB2312" w:hAnsi="Times New Roman" w:cs="Times New Roman"/>
          <w:b/>
          <w:color w:val="000000"/>
          <w:sz w:val="30"/>
          <w:szCs w:val="30"/>
        </w:rPr>
        <w:t>要求。</w:t>
      </w:r>
      <w:r w:rsidRPr="00DC3257">
        <w:rPr>
          <w:rFonts w:ascii="Times New Roman" w:eastAsia="仿宋_GB2312" w:hAnsi="Times New Roman" w:cs="Times New Roman"/>
          <w:color w:val="000000"/>
          <w:sz w:val="30"/>
          <w:szCs w:val="30"/>
        </w:rPr>
        <w:t>基础设施</w:t>
      </w:r>
      <w:r w:rsidR="002A2E98">
        <w:rPr>
          <w:rFonts w:ascii="Times New Roman" w:eastAsia="仿宋_GB2312" w:hAnsi="Times New Roman" w:cs="Times New Roman" w:hint="eastAsia"/>
          <w:color w:val="000000"/>
          <w:sz w:val="30"/>
          <w:szCs w:val="30"/>
        </w:rPr>
        <w:t>REITs</w:t>
      </w:r>
      <w:r w:rsidRPr="00DC3257">
        <w:rPr>
          <w:rFonts w:ascii="Times New Roman" w:eastAsia="仿宋_GB2312" w:hAnsi="Times New Roman" w:cs="Times New Roman"/>
          <w:color w:val="000000"/>
          <w:sz w:val="30"/>
          <w:szCs w:val="30"/>
        </w:rPr>
        <w:t>应当符合相关</w:t>
      </w:r>
      <w:r w:rsidRPr="00DC3257">
        <w:rPr>
          <w:rFonts w:ascii="Times New Roman" w:eastAsia="仿宋_GB2312" w:hAnsi="Times New Roman" w:cs="Times New Roman"/>
          <w:color w:val="000000"/>
          <w:sz w:val="30"/>
          <w:szCs w:val="30"/>
        </w:rPr>
        <w:lastRenderedPageBreak/>
        <w:t>法律法规，投资运作稳健，会计基础工作规范，</w:t>
      </w:r>
      <w:r w:rsidR="00F4521F">
        <w:rPr>
          <w:rFonts w:ascii="Times New Roman" w:eastAsia="仿宋_GB2312" w:hAnsi="Times New Roman" w:cs="Times New Roman" w:hint="eastAsia"/>
          <w:color w:val="000000"/>
          <w:sz w:val="30"/>
          <w:szCs w:val="30"/>
        </w:rPr>
        <w:t>上市之日至提交基金变更注册申请之日</w:t>
      </w:r>
      <w:r w:rsidR="00F4521F" w:rsidRPr="00E11C6F">
        <w:rPr>
          <w:rFonts w:ascii="Times New Roman" w:eastAsia="仿宋_GB2312" w:hAnsi="Times New Roman" w:cs="Times New Roman"/>
          <w:color w:val="000000"/>
          <w:sz w:val="30"/>
          <w:szCs w:val="30"/>
        </w:rPr>
        <w:t>原则</w:t>
      </w:r>
      <w:r w:rsidR="00F4521F" w:rsidRPr="00DD6819">
        <w:rPr>
          <w:rFonts w:ascii="Times New Roman" w:eastAsia="仿宋_GB2312" w:hAnsi="Times New Roman" w:cs="Times New Roman" w:hint="eastAsia"/>
          <w:color w:val="000000"/>
          <w:sz w:val="30"/>
          <w:szCs w:val="30"/>
        </w:rPr>
        <w:t>上满</w:t>
      </w:r>
      <w:r w:rsidR="00F4521F" w:rsidRPr="00DD6819">
        <w:rPr>
          <w:rFonts w:ascii="Times New Roman" w:eastAsia="仿宋_GB2312" w:hAnsi="Times New Roman" w:cs="Times New Roman" w:hint="eastAsia"/>
          <w:color w:val="000000"/>
          <w:sz w:val="30"/>
          <w:szCs w:val="30"/>
        </w:rPr>
        <w:t>12</w:t>
      </w:r>
      <w:r w:rsidR="00F4521F" w:rsidRPr="00DD6819">
        <w:rPr>
          <w:rFonts w:ascii="Times New Roman" w:eastAsia="仿宋_GB2312" w:hAnsi="Times New Roman" w:cs="Times New Roman" w:hint="eastAsia"/>
          <w:color w:val="000000"/>
          <w:sz w:val="30"/>
          <w:szCs w:val="30"/>
        </w:rPr>
        <w:t>个月</w:t>
      </w:r>
      <w:r w:rsidR="001A308E" w:rsidRPr="00DC3257">
        <w:rPr>
          <w:rFonts w:ascii="Times New Roman" w:eastAsia="仿宋_GB2312" w:hAnsi="Times New Roman" w:cs="Times New Roman"/>
          <w:color w:val="000000"/>
          <w:sz w:val="30"/>
          <w:szCs w:val="30"/>
        </w:rPr>
        <w:t>，且</w:t>
      </w:r>
      <w:r w:rsidRPr="00DC3257">
        <w:rPr>
          <w:rFonts w:ascii="Times New Roman" w:eastAsia="仿宋_GB2312" w:hAnsi="Times New Roman" w:cs="Times New Roman"/>
          <w:color w:val="000000"/>
          <w:sz w:val="30"/>
          <w:szCs w:val="30"/>
        </w:rPr>
        <w:t>持有的基础设施项目运营情况良好</w:t>
      </w:r>
      <w:r w:rsidR="001A308E" w:rsidRPr="00DC3257">
        <w:rPr>
          <w:rFonts w:ascii="Times New Roman" w:eastAsia="仿宋_GB2312" w:hAnsi="Times New Roman" w:cs="Times New Roman"/>
          <w:color w:val="000000"/>
          <w:sz w:val="30"/>
          <w:szCs w:val="30"/>
        </w:rPr>
        <w:t>。</w:t>
      </w:r>
    </w:p>
    <w:p w:rsidR="009D12ED" w:rsidRPr="00DC3257" w:rsidRDefault="001A308E" w:rsidP="008F3C5F">
      <w:pPr>
        <w:ind w:firstLineChars="200" w:firstLine="602"/>
        <w:rPr>
          <w:rFonts w:ascii="Times New Roman" w:eastAsia="仿宋_GB2312" w:hAnsi="Times New Roman" w:cs="Times New Roman"/>
          <w:b/>
          <w:color w:val="000000"/>
          <w:sz w:val="30"/>
          <w:szCs w:val="30"/>
        </w:rPr>
      </w:pPr>
      <w:r w:rsidRPr="00DC3257">
        <w:rPr>
          <w:rFonts w:ascii="Times New Roman" w:eastAsia="仿宋_GB2312" w:hAnsi="Times New Roman" w:cs="Times New Roman"/>
          <w:b/>
          <w:color w:val="000000"/>
          <w:sz w:val="30"/>
          <w:szCs w:val="30"/>
        </w:rPr>
        <w:t>三是</w:t>
      </w:r>
      <w:r w:rsidR="009D12ED" w:rsidRPr="00DC3257">
        <w:rPr>
          <w:rFonts w:ascii="Times New Roman" w:eastAsia="仿宋_GB2312" w:hAnsi="Times New Roman" w:cs="Times New Roman"/>
          <w:b/>
          <w:color w:val="000000"/>
          <w:sz w:val="30"/>
          <w:szCs w:val="30"/>
        </w:rPr>
        <w:t>主要参与机构要求。</w:t>
      </w:r>
      <w:r w:rsidR="00512ADF" w:rsidRPr="00512ADF">
        <w:rPr>
          <w:rFonts w:ascii="Times New Roman" w:eastAsia="仿宋_GB2312" w:hAnsi="Times New Roman" w:cs="Times New Roman" w:hint="eastAsia"/>
          <w:color w:val="000000"/>
          <w:sz w:val="30"/>
          <w:szCs w:val="30"/>
        </w:rPr>
        <w:t>明确了基金管理人、基金托管人、持有份额不低于</w:t>
      </w:r>
      <w:r w:rsidR="00512ADF" w:rsidRPr="00512ADF">
        <w:rPr>
          <w:rFonts w:ascii="Times New Roman" w:eastAsia="仿宋_GB2312" w:hAnsi="Times New Roman" w:cs="Times New Roman" w:hint="eastAsia"/>
          <w:color w:val="000000"/>
          <w:sz w:val="30"/>
          <w:szCs w:val="30"/>
        </w:rPr>
        <w:t>20%</w:t>
      </w:r>
      <w:r w:rsidR="00512ADF" w:rsidRPr="00512ADF">
        <w:rPr>
          <w:rFonts w:ascii="Times New Roman" w:eastAsia="仿宋_GB2312" w:hAnsi="Times New Roman" w:cs="Times New Roman" w:hint="eastAsia"/>
          <w:color w:val="000000"/>
          <w:sz w:val="30"/>
          <w:szCs w:val="30"/>
        </w:rPr>
        <w:t>的第一大</w:t>
      </w:r>
      <w:r w:rsidR="00C70122">
        <w:rPr>
          <w:rFonts w:ascii="Times New Roman" w:eastAsia="仿宋_GB2312" w:hAnsi="Times New Roman" w:cs="Times New Roman" w:hint="eastAsia"/>
          <w:color w:val="000000"/>
          <w:sz w:val="30"/>
          <w:szCs w:val="30"/>
        </w:rPr>
        <w:t>基础设施</w:t>
      </w:r>
      <w:r w:rsidR="00C70122">
        <w:rPr>
          <w:rFonts w:ascii="Times New Roman" w:eastAsia="仿宋_GB2312" w:hAnsi="Times New Roman" w:cs="Times New Roman" w:hint="eastAsia"/>
          <w:color w:val="000000"/>
          <w:sz w:val="30"/>
          <w:szCs w:val="30"/>
        </w:rPr>
        <w:t>REITs</w:t>
      </w:r>
      <w:r w:rsidR="00512ADF" w:rsidRPr="00512ADF">
        <w:rPr>
          <w:rFonts w:ascii="Times New Roman" w:eastAsia="仿宋_GB2312" w:hAnsi="Times New Roman" w:cs="Times New Roman" w:hint="eastAsia"/>
          <w:color w:val="000000"/>
          <w:sz w:val="30"/>
          <w:szCs w:val="30"/>
        </w:rPr>
        <w:t>持有人等主体</w:t>
      </w:r>
      <w:r w:rsidR="00512ADF">
        <w:rPr>
          <w:rFonts w:ascii="Times New Roman" w:eastAsia="仿宋_GB2312" w:hAnsi="Times New Roman" w:cs="Times New Roman" w:hint="eastAsia"/>
          <w:color w:val="000000"/>
          <w:sz w:val="30"/>
          <w:szCs w:val="30"/>
        </w:rPr>
        <w:t>应当</w:t>
      </w:r>
      <w:r w:rsidRPr="00DC3257">
        <w:rPr>
          <w:rFonts w:ascii="Times New Roman" w:eastAsia="仿宋_GB2312" w:hAnsi="Times New Roman" w:cs="Times New Roman"/>
          <w:color w:val="000000"/>
          <w:sz w:val="30"/>
          <w:szCs w:val="30"/>
        </w:rPr>
        <w:t>符合</w:t>
      </w:r>
      <w:r w:rsidR="00512ADF">
        <w:rPr>
          <w:rFonts w:ascii="Times New Roman" w:eastAsia="仿宋_GB2312" w:hAnsi="Times New Roman" w:cs="Times New Roman" w:hint="eastAsia"/>
          <w:color w:val="000000"/>
          <w:sz w:val="30"/>
          <w:szCs w:val="30"/>
        </w:rPr>
        <w:t>的条件</w:t>
      </w:r>
      <w:r w:rsidRPr="00DC3257">
        <w:rPr>
          <w:rFonts w:ascii="Times New Roman" w:eastAsia="仿宋_GB2312" w:hAnsi="Times New Roman" w:cs="Times New Roman"/>
          <w:color w:val="000000"/>
          <w:sz w:val="30"/>
          <w:szCs w:val="30"/>
        </w:rPr>
        <w:t>。</w:t>
      </w:r>
    </w:p>
    <w:p w:rsidR="00E84AB0" w:rsidRDefault="001A308E" w:rsidP="009D12ED">
      <w:pPr>
        <w:ind w:firstLineChars="200" w:firstLine="602"/>
        <w:rPr>
          <w:rFonts w:ascii="Times New Roman" w:eastAsia="仿宋_GB2312" w:hAnsi="Times New Roman" w:cs="Times New Roman"/>
          <w:color w:val="000000"/>
          <w:sz w:val="30"/>
          <w:szCs w:val="30"/>
        </w:rPr>
      </w:pPr>
      <w:r w:rsidRPr="00DC3257">
        <w:rPr>
          <w:rFonts w:ascii="Times New Roman" w:eastAsia="仿宋_GB2312" w:hAnsi="Times New Roman" w:cs="Times New Roman"/>
          <w:b/>
          <w:color w:val="000000"/>
          <w:sz w:val="30"/>
          <w:szCs w:val="30"/>
        </w:rPr>
        <w:t>四是</w:t>
      </w:r>
      <w:r w:rsidR="00B22F88">
        <w:rPr>
          <w:rFonts w:ascii="Times New Roman" w:eastAsia="仿宋_GB2312" w:hAnsi="Times New Roman" w:cs="Times New Roman" w:hint="eastAsia"/>
          <w:b/>
          <w:color w:val="000000"/>
          <w:sz w:val="30"/>
          <w:szCs w:val="30"/>
        </w:rPr>
        <w:t>购入</w:t>
      </w:r>
      <w:r w:rsidR="0066167D" w:rsidRPr="00DC3257">
        <w:rPr>
          <w:rFonts w:ascii="Times New Roman" w:eastAsia="仿宋_GB2312" w:hAnsi="Times New Roman" w:cs="Times New Roman"/>
          <w:b/>
          <w:color w:val="000000"/>
          <w:sz w:val="30"/>
          <w:szCs w:val="30"/>
        </w:rPr>
        <w:t>基础设施项目要求。</w:t>
      </w:r>
      <w:r w:rsidR="007B06E0" w:rsidRPr="007B06E0">
        <w:rPr>
          <w:rFonts w:ascii="Times New Roman" w:eastAsia="仿宋_GB2312" w:hAnsi="Times New Roman" w:cs="Times New Roman" w:hint="eastAsia"/>
          <w:color w:val="000000"/>
          <w:sz w:val="30"/>
          <w:szCs w:val="30"/>
        </w:rPr>
        <w:t>基</w:t>
      </w:r>
      <w:r w:rsidR="00B22F88" w:rsidRPr="00B22F88">
        <w:rPr>
          <w:rFonts w:ascii="Times New Roman" w:eastAsia="仿宋_GB2312" w:hAnsi="Times New Roman" w:cs="Times New Roman" w:hint="eastAsia"/>
          <w:color w:val="000000"/>
          <w:sz w:val="30"/>
          <w:szCs w:val="30"/>
        </w:rPr>
        <w:t>金管理人应当综合考虑现有</w:t>
      </w:r>
      <w:r w:rsidR="00C70122">
        <w:rPr>
          <w:rFonts w:ascii="Times New Roman" w:eastAsia="仿宋_GB2312" w:hAnsi="Times New Roman" w:cs="Times New Roman" w:hint="eastAsia"/>
          <w:color w:val="000000"/>
          <w:sz w:val="30"/>
          <w:szCs w:val="30"/>
        </w:rPr>
        <w:t>基础设施</w:t>
      </w:r>
      <w:r w:rsidR="005B4568">
        <w:rPr>
          <w:rFonts w:ascii="Times New Roman" w:eastAsia="仿宋_GB2312" w:hAnsi="Times New Roman" w:cs="Times New Roman" w:hint="eastAsia"/>
          <w:color w:val="000000"/>
          <w:sz w:val="30"/>
          <w:szCs w:val="30"/>
        </w:rPr>
        <w:t>基金</w:t>
      </w:r>
      <w:r w:rsidR="00B22F88" w:rsidRPr="00B22F88">
        <w:rPr>
          <w:rFonts w:ascii="Times New Roman" w:eastAsia="仿宋_GB2312" w:hAnsi="Times New Roman" w:cs="Times New Roman" w:hint="eastAsia"/>
          <w:color w:val="000000"/>
          <w:sz w:val="30"/>
          <w:szCs w:val="30"/>
        </w:rPr>
        <w:t>规模、自身管理能力、持有人结构、二级市场流动性等因素，合理确定新购入基础设施项目类型、规模、融资方式和结构等。</w:t>
      </w:r>
      <w:r w:rsidR="006A5AE1">
        <w:rPr>
          <w:rFonts w:ascii="Times New Roman" w:eastAsia="仿宋_GB2312" w:hAnsi="Times New Roman" w:cs="Times New Roman"/>
          <w:color w:val="000000"/>
          <w:sz w:val="30"/>
          <w:szCs w:val="30"/>
        </w:rPr>
        <w:t>拟购入基础设施项目的标准和要求</w:t>
      </w:r>
      <w:r w:rsidR="0056417D" w:rsidRPr="00DC3257">
        <w:rPr>
          <w:rFonts w:ascii="Times New Roman" w:eastAsia="仿宋_GB2312" w:hAnsi="Times New Roman" w:cs="Times New Roman"/>
          <w:color w:val="000000"/>
          <w:sz w:val="30"/>
          <w:szCs w:val="30"/>
        </w:rPr>
        <w:t>与</w:t>
      </w:r>
      <w:r w:rsidR="003C72E3" w:rsidRPr="00DC3257">
        <w:rPr>
          <w:rFonts w:ascii="Times New Roman" w:eastAsia="仿宋_GB2312" w:hAnsi="Times New Roman" w:cs="Times New Roman"/>
          <w:color w:val="000000"/>
          <w:sz w:val="30"/>
          <w:szCs w:val="30"/>
        </w:rPr>
        <w:t>首次发售要求一致</w:t>
      </w:r>
      <w:r w:rsidR="0029378E" w:rsidRPr="00DC3257">
        <w:rPr>
          <w:rFonts w:ascii="Times New Roman" w:eastAsia="仿宋_GB2312" w:hAnsi="Times New Roman" w:cs="Times New Roman"/>
          <w:color w:val="000000"/>
          <w:sz w:val="30"/>
          <w:szCs w:val="30"/>
        </w:rPr>
        <w:t>，交易价格应当公允</w:t>
      </w:r>
      <w:r w:rsidR="00630449" w:rsidRPr="00DC3257">
        <w:rPr>
          <w:rFonts w:ascii="Times New Roman" w:eastAsia="仿宋_GB2312" w:hAnsi="Times New Roman" w:cs="Times New Roman"/>
          <w:color w:val="000000"/>
          <w:sz w:val="30"/>
          <w:szCs w:val="30"/>
        </w:rPr>
        <w:t>。</w:t>
      </w:r>
    </w:p>
    <w:p w:rsidR="000815FA" w:rsidRPr="000815FA" w:rsidRDefault="000815FA" w:rsidP="000815FA">
      <w:pPr>
        <w:ind w:firstLineChars="200" w:firstLine="602"/>
        <w:rPr>
          <w:rFonts w:ascii="Times New Roman" w:eastAsia="仿宋_GB2312" w:hAnsi="Times New Roman" w:cs="Times New Roman"/>
          <w:color w:val="000000"/>
          <w:sz w:val="30"/>
          <w:szCs w:val="30"/>
        </w:rPr>
      </w:pPr>
      <w:r w:rsidRPr="000815FA">
        <w:rPr>
          <w:rFonts w:ascii="Times New Roman" w:eastAsia="仿宋_GB2312" w:hAnsi="Times New Roman" w:cs="Times New Roman" w:hint="eastAsia"/>
          <w:b/>
          <w:color w:val="000000"/>
          <w:sz w:val="30"/>
          <w:szCs w:val="30"/>
        </w:rPr>
        <w:t>五是资金来源。</w:t>
      </w:r>
      <w:r w:rsidRPr="000815FA">
        <w:rPr>
          <w:rFonts w:ascii="Times New Roman" w:eastAsia="仿宋_GB2312" w:hAnsi="Times New Roman" w:cs="Times New Roman" w:hint="eastAsia"/>
          <w:color w:val="000000"/>
          <w:sz w:val="30"/>
          <w:szCs w:val="30"/>
        </w:rPr>
        <w:t>明确新购入基础设施项目的资金来源可以是留存</w:t>
      </w:r>
      <w:r w:rsidR="00825856">
        <w:rPr>
          <w:rFonts w:ascii="Times New Roman" w:eastAsia="仿宋_GB2312" w:hAnsi="Times New Roman" w:cs="Times New Roman" w:hint="eastAsia"/>
          <w:color w:val="000000"/>
          <w:sz w:val="30"/>
          <w:szCs w:val="30"/>
        </w:rPr>
        <w:t>资金</w:t>
      </w:r>
      <w:r w:rsidRPr="000815FA">
        <w:rPr>
          <w:rFonts w:ascii="Times New Roman" w:eastAsia="仿宋_GB2312" w:hAnsi="Times New Roman" w:cs="Times New Roman" w:hint="eastAsia"/>
          <w:color w:val="000000"/>
          <w:sz w:val="30"/>
          <w:szCs w:val="30"/>
        </w:rPr>
        <w:t>、对外借款或者扩募等一种或多种方式。</w:t>
      </w:r>
    </w:p>
    <w:p w:rsidR="000815FA" w:rsidRPr="000815FA" w:rsidRDefault="000815FA" w:rsidP="000815FA">
      <w:pPr>
        <w:ind w:firstLineChars="200" w:firstLine="602"/>
        <w:rPr>
          <w:rFonts w:ascii="Times New Roman" w:eastAsia="仿宋_GB2312" w:hAnsi="Times New Roman" w:cs="Times New Roman"/>
          <w:color w:val="000000"/>
          <w:sz w:val="30"/>
          <w:szCs w:val="30"/>
        </w:rPr>
      </w:pPr>
      <w:r w:rsidRPr="000815FA">
        <w:rPr>
          <w:rFonts w:ascii="Times New Roman" w:eastAsia="仿宋_GB2312" w:hAnsi="Times New Roman" w:cs="Times New Roman" w:hint="eastAsia"/>
          <w:b/>
          <w:color w:val="000000"/>
          <w:sz w:val="30"/>
          <w:szCs w:val="30"/>
        </w:rPr>
        <w:t>六是原始权益人要求。</w:t>
      </w:r>
      <w:r w:rsidRPr="000815FA">
        <w:rPr>
          <w:rFonts w:ascii="Times New Roman" w:eastAsia="仿宋_GB2312" w:hAnsi="Times New Roman" w:cs="Times New Roman" w:hint="eastAsia"/>
          <w:color w:val="000000"/>
          <w:sz w:val="30"/>
          <w:szCs w:val="30"/>
        </w:rPr>
        <w:t>新购入基础设施项目的原始权益人应当符合首次</w:t>
      </w:r>
      <w:r w:rsidR="008E00B8">
        <w:rPr>
          <w:rFonts w:ascii="Times New Roman" w:eastAsia="仿宋_GB2312" w:hAnsi="Times New Roman" w:cs="Times New Roman" w:hint="eastAsia"/>
          <w:color w:val="000000"/>
          <w:sz w:val="30"/>
          <w:szCs w:val="30"/>
        </w:rPr>
        <w:t>发售</w:t>
      </w:r>
      <w:r w:rsidRPr="000815FA">
        <w:rPr>
          <w:rFonts w:ascii="Times New Roman" w:eastAsia="仿宋_GB2312" w:hAnsi="Times New Roman" w:cs="Times New Roman" w:hint="eastAsia"/>
          <w:color w:val="000000"/>
          <w:sz w:val="30"/>
          <w:szCs w:val="30"/>
        </w:rPr>
        <w:t>相关条件</w:t>
      </w:r>
      <w:r w:rsidR="009B7E08" w:rsidRPr="009B7E08">
        <w:rPr>
          <w:rFonts w:ascii="Times New Roman" w:eastAsia="仿宋_GB2312" w:hAnsi="Times New Roman" w:cs="Times New Roman" w:hint="eastAsia"/>
          <w:color w:val="000000"/>
          <w:sz w:val="30"/>
          <w:szCs w:val="30"/>
        </w:rPr>
        <w:t>，中国证监会认定的情形除外</w:t>
      </w:r>
      <w:r w:rsidRPr="000815FA">
        <w:rPr>
          <w:rFonts w:ascii="Times New Roman" w:eastAsia="仿宋_GB2312" w:hAnsi="Times New Roman" w:cs="Times New Roman" w:hint="eastAsia"/>
          <w:color w:val="000000"/>
          <w:sz w:val="30"/>
          <w:szCs w:val="30"/>
        </w:rPr>
        <w:t>。</w:t>
      </w:r>
    </w:p>
    <w:p w:rsidR="001148B6" w:rsidRPr="00DC3257" w:rsidRDefault="00467EA7" w:rsidP="008E5F9D">
      <w:pPr>
        <w:adjustRightInd w:val="0"/>
        <w:snapToGrid w:val="0"/>
        <w:spacing w:line="560" w:lineRule="exact"/>
        <w:ind w:firstLineChars="200" w:firstLine="602"/>
        <w:jc w:val="left"/>
        <w:rPr>
          <w:rFonts w:ascii="Times New Roman" w:eastAsia="楷体_GB2312" w:hAnsi="Times New Roman" w:cs="Times New Roman"/>
          <w:b/>
          <w:kern w:val="0"/>
          <w:sz w:val="30"/>
          <w:szCs w:val="30"/>
        </w:rPr>
      </w:pPr>
      <w:r w:rsidRPr="00DC3257">
        <w:rPr>
          <w:rFonts w:ascii="Times New Roman" w:eastAsia="楷体_GB2312" w:hAnsi="Times New Roman" w:cs="Times New Roman"/>
          <w:b/>
          <w:kern w:val="0"/>
          <w:sz w:val="30"/>
          <w:szCs w:val="30"/>
        </w:rPr>
        <w:t>（二）明确</w:t>
      </w:r>
      <w:r w:rsidR="000815FA">
        <w:rPr>
          <w:rFonts w:ascii="Times New Roman" w:eastAsia="楷体_GB2312" w:hAnsi="Times New Roman" w:cs="Times New Roman" w:hint="eastAsia"/>
          <w:b/>
          <w:kern w:val="0"/>
          <w:sz w:val="30"/>
          <w:szCs w:val="30"/>
        </w:rPr>
        <w:t>购入</w:t>
      </w:r>
      <w:r w:rsidRPr="00DC3257">
        <w:rPr>
          <w:rFonts w:ascii="Times New Roman" w:eastAsia="楷体_GB2312" w:hAnsi="Times New Roman" w:cs="Times New Roman"/>
          <w:b/>
          <w:kern w:val="0"/>
          <w:sz w:val="30"/>
          <w:szCs w:val="30"/>
        </w:rPr>
        <w:t>基础设施项目的程序</w:t>
      </w:r>
      <w:r w:rsidR="00071FEE" w:rsidRPr="00DC3257">
        <w:rPr>
          <w:rFonts w:ascii="Times New Roman" w:eastAsia="楷体_GB2312" w:hAnsi="Times New Roman" w:cs="Times New Roman"/>
          <w:b/>
          <w:kern w:val="0"/>
          <w:sz w:val="30"/>
          <w:szCs w:val="30"/>
        </w:rPr>
        <w:t>安排</w:t>
      </w:r>
    </w:p>
    <w:p w:rsidR="00E84AB0" w:rsidRPr="00DC3257" w:rsidRDefault="00965B74" w:rsidP="002361A3">
      <w:pPr>
        <w:ind w:firstLineChars="200" w:firstLine="602"/>
        <w:rPr>
          <w:rFonts w:ascii="Times New Roman" w:eastAsia="仿宋_GB2312" w:hAnsi="Times New Roman" w:cs="Times New Roman"/>
          <w:color w:val="000000"/>
          <w:sz w:val="30"/>
          <w:szCs w:val="30"/>
        </w:rPr>
      </w:pPr>
      <w:r w:rsidRPr="00DC3257">
        <w:rPr>
          <w:rFonts w:ascii="Times New Roman" w:eastAsia="仿宋_GB2312" w:hAnsi="Times New Roman" w:cs="Times New Roman"/>
          <w:b/>
          <w:color w:val="000000"/>
          <w:sz w:val="30"/>
          <w:szCs w:val="30"/>
        </w:rPr>
        <w:t>一是明确</w:t>
      </w:r>
      <w:r w:rsidR="0066167D" w:rsidRPr="00DC3257">
        <w:rPr>
          <w:rFonts w:ascii="Times New Roman" w:eastAsia="仿宋_GB2312" w:hAnsi="Times New Roman" w:cs="Times New Roman"/>
          <w:b/>
          <w:color w:val="000000"/>
          <w:sz w:val="30"/>
          <w:szCs w:val="30"/>
        </w:rPr>
        <w:t>实施和申报程序的安排。</w:t>
      </w:r>
      <w:r w:rsidRPr="00DC3257">
        <w:rPr>
          <w:rFonts w:ascii="Times New Roman" w:eastAsia="仿宋_GB2312" w:hAnsi="Times New Roman" w:cs="Times New Roman"/>
          <w:color w:val="000000"/>
          <w:sz w:val="30"/>
          <w:szCs w:val="30"/>
        </w:rPr>
        <w:t>存续期购入基础设施项目的全流程环</w:t>
      </w:r>
      <w:r w:rsidR="00A06AB2">
        <w:rPr>
          <w:rFonts w:ascii="Times New Roman" w:eastAsia="仿宋_GB2312" w:hAnsi="Times New Roman" w:cs="Times New Roman"/>
          <w:color w:val="000000"/>
          <w:sz w:val="30"/>
          <w:szCs w:val="30"/>
        </w:rPr>
        <w:t>节，包括磋商、首次披露、尽职调查、持续披露、审核程序、持有人</w:t>
      </w:r>
      <w:r w:rsidR="00A06AB2">
        <w:rPr>
          <w:rFonts w:ascii="Times New Roman" w:eastAsia="仿宋_GB2312" w:hAnsi="Times New Roman" w:cs="Times New Roman" w:hint="eastAsia"/>
          <w:color w:val="000000"/>
          <w:sz w:val="30"/>
          <w:szCs w:val="30"/>
        </w:rPr>
        <w:t>大会</w:t>
      </w:r>
      <w:r w:rsidR="00A06AB2">
        <w:rPr>
          <w:rFonts w:ascii="Times New Roman" w:eastAsia="仿宋_GB2312" w:hAnsi="Times New Roman" w:cs="Times New Roman"/>
          <w:color w:val="000000"/>
          <w:sz w:val="30"/>
          <w:szCs w:val="30"/>
        </w:rPr>
        <w:t>、</w:t>
      </w:r>
      <w:r w:rsidR="00F57BF0">
        <w:rPr>
          <w:rFonts w:ascii="Times New Roman" w:eastAsia="仿宋_GB2312" w:hAnsi="Times New Roman" w:cs="Times New Roman" w:hint="eastAsia"/>
          <w:color w:val="000000"/>
          <w:sz w:val="30"/>
          <w:szCs w:val="30"/>
        </w:rPr>
        <w:t>交易实施、</w:t>
      </w:r>
      <w:r w:rsidR="00A06AB2">
        <w:rPr>
          <w:rFonts w:ascii="Times New Roman" w:eastAsia="仿宋_GB2312" w:hAnsi="Times New Roman" w:cs="Times New Roman"/>
          <w:color w:val="000000"/>
          <w:sz w:val="30"/>
          <w:szCs w:val="30"/>
        </w:rPr>
        <w:t>扩募份额</w:t>
      </w:r>
      <w:r w:rsidR="00F57BF0">
        <w:rPr>
          <w:rFonts w:ascii="Times New Roman" w:eastAsia="仿宋_GB2312" w:hAnsi="Times New Roman" w:cs="Times New Roman" w:hint="eastAsia"/>
          <w:color w:val="000000"/>
          <w:sz w:val="30"/>
          <w:szCs w:val="30"/>
        </w:rPr>
        <w:t>发售及申请</w:t>
      </w:r>
      <w:r w:rsidRPr="00DC3257">
        <w:rPr>
          <w:rFonts w:ascii="Times New Roman" w:eastAsia="仿宋_GB2312" w:hAnsi="Times New Roman" w:cs="Times New Roman"/>
          <w:color w:val="000000"/>
          <w:sz w:val="30"/>
          <w:szCs w:val="30"/>
        </w:rPr>
        <w:t>上市等。</w:t>
      </w:r>
      <w:r w:rsidR="009C7522">
        <w:rPr>
          <w:rFonts w:ascii="Times New Roman" w:eastAsia="仿宋_GB2312" w:hAnsi="Times New Roman" w:cs="Times New Roman" w:hint="eastAsia"/>
          <w:b/>
          <w:color w:val="000000"/>
          <w:sz w:val="30"/>
          <w:szCs w:val="30"/>
        </w:rPr>
        <w:t>1.</w:t>
      </w:r>
      <w:r w:rsidR="00F57BF0" w:rsidRPr="00DC3257">
        <w:rPr>
          <w:rFonts w:ascii="Times New Roman" w:eastAsia="仿宋_GB2312" w:hAnsi="Times New Roman" w:cs="Times New Roman"/>
          <w:b/>
          <w:color w:val="000000"/>
          <w:sz w:val="30"/>
          <w:szCs w:val="30"/>
        </w:rPr>
        <w:t>实施</w:t>
      </w:r>
      <w:r w:rsidR="00EC5404" w:rsidRPr="00DC3257">
        <w:rPr>
          <w:rFonts w:ascii="Times New Roman" w:eastAsia="仿宋_GB2312" w:hAnsi="Times New Roman" w:cs="Times New Roman"/>
          <w:b/>
          <w:color w:val="000000"/>
          <w:sz w:val="30"/>
          <w:szCs w:val="30"/>
        </w:rPr>
        <w:t>主要程序。</w:t>
      </w:r>
      <w:r w:rsidRPr="00DC3257">
        <w:rPr>
          <w:rFonts w:ascii="Times New Roman" w:eastAsia="仿宋_GB2312" w:hAnsi="Times New Roman" w:cs="Times New Roman"/>
          <w:color w:val="000000"/>
          <w:sz w:val="30"/>
          <w:szCs w:val="30"/>
        </w:rPr>
        <w:t>基金管理人按照</w:t>
      </w:r>
      <w:r w:rsidR="00C847F4">
        <w:rPr>
          <w:rFonts w:ascii="Times New Roman" w:eastAsia="仿宋_GB2312" w:hAnsi="Times New Roman" w:cs="Times New Roman" w:hint="eastAsia"/>
          <w:color w:val="000000"/>
          <w:sz w:val="30"/>
          <w:szCs w:val="30"/>
        </w:rPr>
        <w:t>“</w:t>
      </w:r>
      <w:r w:rsidRPr="00DC3257">
        <w:rPr>
          <w:rFonts w:ascii="Times New Roman" w:eastAsia="仿宋_GB2312" w:hAnsi="Times New Roman" w:cs="Times New Roman"/>
          <w:color w:val="000000"/>
          <w:sz w:val="30"/>
          <w:szCs w:val="30"/>
        </w:rPr>
        <w:t>决议购入项目</w:t>
      </w:r>
      <w:r w:rsidRPr="00DC3257">
        <w:rPr>
          <w:rFonts w:ascii="Times New Roman" w:eastAsia="仿宋_GB2312" w:hAnsi="Times New Roman" w:cs="Times New Roman"/>
          <w:color w:val="000000"/>
          <w:sz w:val="30"/>
          <w:szCs w:val="30"/>
        </w:rPr>
        <w:t>-</w:t>
      </w:r>
      <w:r w:rsidRPr="00DC3257">
        <w:rPr>
          <w:rFonts w:ascii="Times New Roman" w:eastAsia="仿宋_GB2312" w:hAnsi="Times New Roman" w:cs="Times New Roman"/>
          <w:color w:val="000000"/>
          <w:sz w:val="30"/>
          <w:szCs w:val="30"/>
        </w:rPr>
        <w:t>履行证监会变更注册程序</w:t>
      </w:r>
      <w:r w:rsidRPr="00DC3257">
        <w:rPr>
          <w:rFonts w:ascii="Times New Roman" w:eastAsia="仿宋_GB2312" w:hAnsi="Times New Roman" w:cs="Times New Roman"/>
          <w:color w:val="000000"/>
          <w:sz w:val="30"/>
          <w:szCs w:val="30"/>
        </w:rPr>
        <w:t>-</w:t>
      </w:r>
      <w:r w:rsidRPr="00DC3257">
        <w:rPr>
          <w:rFonts w:ascii="Times New Roman" w:eastAsia="仿宋_GB2312" w:hAnsi="Times New Roman" w:cs="Times New Roman"/>
          <w:color w:val="000000"/>
          <w:sz w:val="30"/>
          <w:szCs w:val="30"/>
        </w:rPr>
        <w:t>取得证监会批文</w:t>
      </w:r>
      <w:r w:rsidRPr="00DC3257">
        <w:rPr>
          <w:rFonts w:ascii="Times New Roman" w:eastAsia="仿宋_GB2312" w:hAnsi="Times New Roman" w:cs="Times New Roman"/>
          <w:color w:val="000000"/>
          <w:sz w:val="30"/>
          <w:szCs w:val="30"/>
        </w:rPr>
        <w:t>-</w:t>
      </w:r>
      <w:r w:rsidRPr="00DC3257">
        <w:rPr>
          <w:rFonts w:ascii="Times New Roman" w:eastAsia="仿宋_GB2312" w:hAnsi="Times New Roman" w:cs="Times New Roman"/>
          <w:color w:val="000000"/>
          <w:sz w:val="30"/>
          <w:szCs w:val="30"/>
        </w:rPr>
        <w:t>召开持有人大会（如需）</w:t>
      </w:r>
      <w:r w:rsidR="00C847F4">
        <w:rPr>
          <w:rFonts w:ascii="Times New Roman" w:eastAsia="仿宋_GB2312" w:hAnsi="Times New Roman" w:cs="Times New Roman" w:hint="eastAsia"/>
          <w:color w:val="000000"/>
          <w:sz w:val="30"/>
          <w:szCs w:val="30"/>
        </w:rPr>
        <w:t>”</w:t>
      </w:r>
      <w:r w:rsidR="0054160E">
        <w:rPr>
          <w:rFonts w:ascii="Times New Roman" w:eastAsia="仿宋_GB2312" w:hAnsi="Times New Roman" w:cs="Times New Roman" w:hint="eastAsia"/>
          <w:color w:val="000000"/>
          <w:sz w:val="30"/>
          <w:szCs w:val="30"/>
        </w:rPr>
        <w:t>的</w:t>
      </w:r>
      <w:r w:rsidRPr="00DC3257">
        <w:rPr>
          <w:rFonts w:ascii="Times New Roman" w:eastAsia="仿宋_GB2312" w:hAnsi="Times New Roman" w:cs="Times New Roman"/>
          <w:color w:val="000000"/>
          <w:sz w:val="30"/>
          <w:szCs w:val="30"/>
        </w:rPr>
        <w:t>程序实施。</w:t>
      </w:r>
      <w:r w:rsidR="009C7522">
        <w:rPr>
          <w:rFonts w:ascii="Times New Roman" w:eastAsia="仿宋_GB2312" w:hAnsi="Times New Roman" w:cs="Times New Roman" w:hint="eastAsia"/>
          <w:b/>
          <w:color w:val="000000"/>
          <w:sz w:val="30"/>
          <w:szCs w:val="30"/>
        </w:rPr>
        <w:t>2.</w:t>
      </w:r>
      <w:r w:rsidR="00414824">
        <w:rPr>
          <w:rFonts w:ascii="Times New Roman" w:eastAsia="仿宋_GB2312" w:hAnsi="Times New Roman" w:cs="Times New Roman"/>
          <w:b/>
          <w:color w:val="000000"/>
          <w:sz w:val="30"/>
          <w:szCs w:val="30"/>
        </w:rPr>
        <w:t>持有人大会</w:t>
      </w:r>
      <w:r w:rsidR="00EC5404" w:rsidRPr="00DC3257">
        <w:rPr>
          <w:rFonts w:ascii="Times New Roman" w:eastAsia="仿宋_GB2312" w:hAnsi="Times New Roman" w:cs="Times New Roman"/>
          <w:b/>
          <w:color w:val="000000"/>
          <w:sz w:val="30"/>
          <w:szCs w:val="30"/>
        </w:rPr>
        <w:t>相关事宜。</w:t>
      </w:r>
      <w:r w:rsidR="00564F42" w:rsidRPr="00DC3257">
        <w:rPr>
          <w:rFonts w:ascii="Times New Roman" w:eastAsia="仿宋_GB2312" w:hAnsi="Times New Roman" w:cs="Times New Roman"/>
          <w:color w:val="000000"/>
          <w:sz w:val="30"/>
          <w:szCs w:val="30"/>
        </w:rPr>
        <w:t>明确</w:t>
      </w:r>
      <w:r w:rsidR="00414824">
        <w:rPr>
          <w:rFonts w:ascii="Times New Roman" w:eastAsia="仿宋_GB2312" w:hAnsi="Times New Roman" w:cs="Times New Roman"/>
          <w:color w:val="000000"/>
          <w:sz w:val="30"/>
          <w:szCs w:val="30"/>
        </w:rPr>
        <w:t>持有人大会</w:t>
      </w:r>
      <w:r w:rsidR="00564F42" w:rsidRPr="00DC3257">
        <w:rPr>
          <w:rFonts w:ascii="Times New Roman" w:eastAsia="仿宋_GB2312" w:hAnsi="Times New Roman" w:cs="Times New Roman"/>
          <w:color w:val="000000"/>
          <w:sz w:val="30"/>
          <w:szCs w:val="30"/>
        </w:rPr>
        <w:t>通知时间、公告时</w:t>
      </w:r>
      <w:r w:rsidR="00564F42" w:rsidRPr="00DC3257">
        <w:rPr>
          <w:rFonts w:ascii="Times New Roman" w:eastAsia="仿宋_GB2312" w:hAnsi="Times New Roman" w:cs="Times New Roman"/>
          <w:color w:val="000000"/>
          <w:sz w:val="30"/>
          <w:szCs w:val="30"/>
        </w:rPr>
        <w:lastRenderedPageBreak/>
        <w:t>间、表决事项以及停牌要求。</w:t>
      </w:r>
      <w:r w:rsidR="009C7522">
        <w:rPr>
          <w:rFonts w:ascii="Times New Roman" w:eastAsia="仿宋_GB2312" w:hAnsi="Times New Roman" w:cs="Times New Roman" w:hint="eastAsia"/>
          <w:b/>
          <w:color w:val="000000"/>
          <w:sz w:val="30"/>
          <w:szCs w:val="30"/>
        </w:rPr>
        <w:t>3.</w:t>
      </w:r>
      <w:r w:rsidR="00A41C38" w:rsidRPr="00DC3257">
        <w:rPr>
          <w:rFonts w:ascii="Times New Roman" w:eastAsia="仿宋_GB2312" w:hAnsi="Times New Roman" w:cs="Times New Roman"/>
          <w:b/>
          <w:color w:val="000000"/>
          <w:sz w:val="30"/>
          <w:szCs w:val="30"/>
        </w:rPr>
        <w:t>交易</w:t>
      </w:r>
      <w:r w:rsidR="00282906" w:rsidRPr="00DC3257">
        <w:rPr>
          <w:rFonts w:ascii="Times New Roman" w:eastAsia="仿宋_GB2312" w:hAnsi="Times New Roman" w:cs="Times New Roman"/>
          <w:b/>
          <w:color w:val="000000"/>
          <w:sz w:val="30"/>
          <w:szCs w:val="30"/>
        </w:rPr>
        <w:t>实施程序</w:t>
      </w:r>
      <w:r w:rsidR="00A41C38" w:rsidRPr="00DC3257">
        <w:rPr>
          <w:rFonts w:ascii="Times New Roman" w:eastAsia="仿宋_GB2312" w:hAnsi="Times New Roman" w:cs="Times New Roman"/>
          <w:b/>
          <w:color w:val="000000"/>
          <w:sz w:val="30"/>
          <w:szCs w:val="30"/>
        </w:rPr>
        <w:t>。</w:t>
      </w:r>
      <w:r w:rsidR="00D20458" w:rsidRPr="00DC3257">
        <w:rPr>
          <w:rFonts w:ascii="Times New Roman" w:eastAsia="仿宋_GB2312" w:hAnsi="Times New Roman" w:cs="Times New Roman"/>
          <w:color w:val="000000"/>
          <w:sz w:val="30"/>
          <w:szCs w:val="30"/>
        </w:rPr>
        <w:t>交易实施中，基金管理人应持续做好信息披露。</w:t>
      </w:r>
      <w:r w:rsidR="000461C3" w:rsidRPr="000461C3">
        <w:rPr>
          <w:rFonts w:ascii="Times New Roman" w:eastAsia="仿宋_GB2312" w:hAnsi="Times New Roman" w:cs="Times New Roman" w:hint="eastAsia"/>
          <w:color w:val="000000"/>
          <w:sz w:val="30"/>
          <w:szCs w:val="30"/>
        </w:rPr>
        <w:t>基础设施</w:t>
      </w:r>
      <w:r w:rsidR="000461C3" w:rsidRPr="000461C3">
        <w:rPr>
          <w:rFonts w:ascii="Times New Roman" w:eastAsia="仿宋_GB2312" w:hAnsi="Times New Roman" w:cs="Times New Roman" w:hint="eastAsia"/>
          <w:color w:val="000000"/>
          <w:sz w:val="30"/>
          <w:szCs w:val="30"/>
        </w:rPr>
        <w:t>REITs</w:t>
      </w:r>
      <w:r w:rsidR="002361A3" w:rsidRPr="00DC3257">
        <w:rPr>
          <w:rFonts w:ascii="Times New Roman" w:eastAsia="仿宋_GB2312" w:hAnsi="Times New Roman" w:cs="Times New Roman"/>
          <w:color w:val="000000"/>
          <w:sz w:val="30"/>
          <w:szCs w:val="30"/>
        </w:rPr>
        <w:t>完成变更注册程序后，交易方案存在重大调整的，</w:t>
      </w:r>
      <w:r w:rsidR="008D5039" w:rsidRPr="00DC3257">
        <w:rPr>
          <w:rFonts w:ascii="Times New Roman" w:eastAsia="仿宋_GB2312" w:hAnsi="Times New Roman" w:cs="Times New Roman"/>
          <w:color w:val="000000"/>
          <w:sz w:val="30"/>
          <w:szCs w:val="30"/>
        </w:rPr>
        <w:t>变更后需重新履行注册程序和持有人大会的决策程序</w:t>
      </w:r>
      <w:r w:rsidR="002361A3" w:rsidRPr="00DC3257">
        <w:rPr>
          <w:rFonts w:ascii="Times New Roman" w:eastAsia="仿宋_GB2312" w:hAnsi="Times New Roman" w:cs="Times New Roman"/>
          <w:color w:val="000000"/>
          <w:sz w:val="30"/>
          <w:szCs w:val="30"/>
        </w:rPr>
        <w:t>（如需）。</w:t>
      </w:r>
      <w:r w:rsidR="009C7522">
        <w:rPr>
          <w:rFonts w:ascii="Times New Roman" w:eastAsia="仿宋_GB2312" w:hAnsi="Times New Roman" w:cs="Times New Roman" w:hint="eastAsia"/>
          <w:b/>
          <w:color w:val="000000"/>
          <w:sz w:val="30"/>
          <w:szCs w:val="30"/>
        </w:rPr>
        <w:t>4.</w:t>
      </w:r>
      <w:r w:rsidR="00AE5754" w:rsidRPr="00DC3257">
        <w:rPr>
          <w:rFonts w:ascii="Times New Roman" w:eastAsia="仿宋_GB2312" w:hAnsi="Times New Roman" w:cs="Times New Roman"/>
          <w:b/>
          <w:color w:val="000000"/>
          <w:sz w:val="30"/>
          <w:szCs w:val="30"/>
        </w:rPr>
        <w:t>扩募</w:t>
      </w:r>
      <w:r w:rsidR="00D20458">
        <w:rPr>
          <w:rFonts w:ascii="Times New Roman" w:eastAsia="仿宋_GB2312" w:hAnsi="Times New Roman" w:cs="Times New Roman" w:hint="eastAsia"/>
          <w:b/>
          <w:color w:val="000000"/>
          <w:sz w:val="30"/>
          <w:szCs w:val="30"/>
        </w:rPr>
        <w:t>发售上市</w:t>
      </w:r>
      <w:r w:rsidR="00AE5754" w:rsidRPr="00DC3257">
        <w:rPr>
          <w:rFonts w:ascii="Times New Roman" w:eastAsia="仿宋_GB2312" w:hAnsi="Times New Roman" w:cs="Times New Roman"/>
          <w:b/>
          <w:color w:val="000000"/>
          <w:sz w:val="30"/>
          <w:szCs w:val="30"/>
        </w:rPr>
        <w:t>程序</w:t>
      </w:r>
      <w:r w:rsidR="00AE5754" w:rsidRPr="00DC3257">
        <w:rPr>
          <w:rFonts w:ascii="Times New Roman" w:eastAsia="仿宋_GB2312" w:hAnsi="Times New Roman" w:cs="Times New Roman"/>
          <w:sz w:val="30"/>
          <w:szCs w:val="30"/>
        </w:rPr>
        <w:t>。</w:t>
      </w:r>
      <w:r w:rsidR="00A65402">
        <w:rPr>
          <w:rFonts w:ascii="Times New Roman" w:eastAsia="仿宋_GB2312" w:hAnsi="Times New Roman" w:cs="Times New Roman"/>
          <w:sz w:val="30"/>
          <w:szCs w:val="30"/>
        </w:rPr>
        <w:t>规范了</w:t>
      </w:r>
      <w:r w:rsidR="00D20458">
        <w:rPr>
          <w:rFonts w:ascii="Times New Roman" w:eastAsia="仿宋_GB2312" w:hAnsi="Times New Roman" w:cs="Times New Roman" w:hint="eastAsia"/>
          <w:sz w:val="30"/>
          <w:szCs w:val="30"/>
        </w:rPr>
        <w:t>申请</w:t>
      </w:r>
      <w:r w:rsidR="00A65402">
        <w:rPr>
          <w:rFonts w:ascii="Times New Roman" w:eastAsia="仿宋_GB2312" w:hAnsi="Times New Roman" w:cs="Times New Roman" w:hint="eastAsia"/>
          <w:sz w:val="30"/>
          <w:szCs w:val="30"/>
        </w:rPr>
        <w:t>扩募</w:t>
      </w:r>
      <w:r w:rsidR="005712AF" w:rsidRPr="00DC3257">
        <w:rPr>
          <w:rFonts w:ascii="Times New Roman" w:eastAsia="仿宋_GB2312" w:hAnsi="Times New Roman" w:cs="Times New Roman"/>
          <w:sz w:val="30"/>
          <w:szCs w:val="30"/>
        </w:rPr>
        <w:t>基金份额</w:t>
      </w:r>
      <w:r w:rsidR="00D20458" w:rsidRPr="00DC3257">
        <w:rPr>
          <w:rFonts w:ascii="Times New Roman" w:eastAsia="仿宋_GB2312" w:hAnsi="Times New Roman" w:cs="Times New Roman"/>
          <w:sz w:val="30"/>
          <w:szCs w:val="30"/>
        </w:rPr>
        <w:t>上市</w:t>
      </w:r>
      <w:r w:rsidR="005712AF" w:rsidRPr="00DC3257">
        <w:rPr>
          <w:rFonts w:ascii="Times New Roman" w:eastAsia="仿宋_GB2312" w:hAnsi="Times New Roman" w:cs="Times New Roman"/>
          <w:sz w:val="30"/>
          <w:szCs w:val="30"/>
        </w:rPr>
        <w:t>的申请</w:t>
      </w:r>
      <w:r w:rsidR="00D20458">
        <w:rPr>
          <w:rFonts w:ascii="Times New Roman" w:eastAsia="仿宋_GB2312" w:hAnsi="Times New Roman" w:cs="Times New Roman" w:hint="eastAsia"/>
          <w:sz w:val="30"/>
          <w:szCs w:val="30"/>
        </w:rPr>
        <w:t>文件</w:t>
      </w:r>
      <w:r w:rsidR="005712AF" w:rsidRPr="00DC3257">
        <w:rPr>
          <w:rFonts w:ascii="Times New Roman" w:eastAsia="仿宋_GB2312" w:hAnsi="Times New Roman" w:cs="Times New Roman"/>
          <w:sz w:val="30"/>
          <w:szCs w:val="30"/>
        </w:rPr>
        <w:t>和公告要求</w:t>
      </w:r>
      <w:r w:rsidR="003C72E3" w:rsidRPr="00DC3257">
        <w:rPr>
          <w:rFonts w:ascii="Times New Roman" w:eastAsia="仿宋_GB2312" w:hAnsi="Times New Roman" w:cs="Times New Roman"/>
          <w:color w:val="000000"/>
          <w:sz w:val="30"/>
          <w:szCs w:val="30"/>
        </w:rPr>
        <w:t>。</w:t>
      </w:r>
    </w:p>
    <w:p w:rsidR="00467EA7" w:rsidRDefault="00534181" w:rsidP="008E5F9D">
      <w:pPr>
        <w:ind w:firstLineChars="200" w:firstLine="602"/>
        <w:rPr>
          <w:rFonts w:ascii="Times New Roman" w:eastAsia="仿宋_GB2312" w:hAnsi="Times New Roman" w:cs="Times New Roman"/>
          <w:sz w:val="30"/>
          <w:szCs w:val="30"/>
        </w:rPr>
      </w:pPr>
      <w:r w:rsidRPr="00DC3257">
        <w:rPr>
          <w:rFonts w:ascii="Times New Roman" w:eastAsia="楷体_GB2312" w:hAnsi="Times New Roman" w:cs="Times New Roman"/>
          <w:b/>
          <w:kern w:val="0"/>
          <w:sz w:val="30"/>
          <w:szCs w:val="30"/>
        </w:rPr>
        <w:t>二是规范尽职调查。</w:t>
      </w:r>
      <w:r w:rsidR="003A10E4">
        <w:rPr>
          <w:rFonts w:ascii="Times New Roman" w:eastAsia="仿宋_GB2312" w:hAnsi="Times New Roman" w:cs="Times New Roman"/>
          <w:sz w:val="30"/>
          <w:szCs w:val="30"/>
        </w:rPr>
        <w:t>要求基金管理人严控购入基础设施项目的质量，</w:t>
      </w:r>
      <w:r w:rsidR="002A75B0">
        <w:rPr>
          <w:rFonts w:ascii="Times New Roman" w:eastAsia="仿宋_GB2312" w:hAnsi="Times New Roman" w:cs="Times New Roman" w:hint="eastAsia"/>
          <w:sz w:val="30"/>
          <w:szCs w:val="30"/>
        </w:rPr>
        <w:t>参</w:t>
      </w:r>
      <w:r w:rsidR="003A10E4">
        <w:rPr>
          <w:rFonts w:ascii="Times New Roman" w:eastAsia="仿宋_GB2312" w:hAnsi="Times New Roman" w:cs="Times New Roman" w:hint="eastAsia"/>
          <w:sz w:val="30"/>
          <w:szCs w:val="30"/>
        </w:rPr>
        <w:t>照</w:t>
      </w:r>
      <w:r w:rsidR="00A65402">
        <w:rPr>
          <w:rFonts w:ascii="Times New Roman" w:eastAsia="仿宋_GB2312" w:hAnsi="Times New Roman" w:cs="Times New Roman" w:hint="eastAsia"/>
          <w:sz w:val="30"/>
          <w:szCs w:val="30"/>
        </w:rPr>
        <w:t>首次</w:t>
      </w:r>
      <w:r w:rsidR="002A75B0">
        <w:rPr>
          <w:rFonts w:ascii="Times New Roman" w:eastAsia="仿宋_GB2312" w:hAnsi="Times New Roman" w:cs="Times New Roman" w:hint="eastAsia"/>
          <w:sz w:val="30"/>
          <w:szCs w:val="30"/>
        </w:rPr>
        <w:t>发行</w:t>
      </w:r>
      <w:r w:rsidRPr="00DC3257">
        <w:rPr>
          <w:rFonts w:ascii="Times New Roman" w:eastAsia="仿宋_GB2312" w:hAnsi="Times New Roman" w:cs="Times New Roman"/>
          <w:sz w:val="30"/>
          <w:szCs w:val="30"/>
        </w:rPr>
        <w:t>要求进行全面尽职调查，可联合资产支持证券管理人开展尽职调查，并聘请必要的中介</w:t>
      </w:r>
      <w:r w:rsidR="0044460D">
        <w:rPr>
          <w:rFonts w:ascii="Times New Roman" w:eastAsia="仿宋_GB2312" w:hAnsi="Times New Roman" w:cs="Times New Roman"/>
          <w:sz w:val="30"/>
          <w:szCs w:val="30"/>
        </w:rPr>
        <w:t>机构出具相关专业意见。</w:t>
      </w:r>
      <w:r w:rsidR="00B22F88" w:rsidRPr="00B22F88">
        <w:rPr>
          <w:rFonts w:ascii="Times New Roman" w:eastAsia="仿宋_GB2312" w:hAnsi="Times New Roman" w:cs="Times New Roman" w:hint="eastAsia"/>
          <w:sz w:val="30"/>
          <w:szCs w:val="30"/>
        </w:rPr>
        <w:t>基金管理人或其关联方与新购入基础设施项目原始权益人存在关联关系，或享有基础设施项目权益时，应当聘请第三方财务顾问独立开展尽职调查，并出具财务顾问报告。</w:t>
      </w:r>
    </w:p>
    <w:p w:rsidR="002A71AA" w:rsidRPr="00DC3257" w:rsidRDefault="002A71AA" w:rsidP="001E6D31">
      <w:pPr>
        <w:ind w:firstLineChars="200" w:firstLine="602"/>
        <w:rPr>
          <w:rFonts w:ascii="Times New Roman" w:eastAsia="仿宋_GB2312" w:hAnsi="Times New Roman" w:cs="Times New Roman"/>
          <w:sz w:val="30"/>
          <w:szCs w:val="30"/>
        </w:rPr>
      </w:pPr>
      <w:r w:rsidRPr="001E6D31">
        <w:rPr>
          <w:rFonts w:ascii="Times New Roman" w:eastAsia="楷体_GB2312" w:hAnsi="Times New Roman" w:cs="Times New Roman" w:hint="eastAsia"/>
          <w:b/>
          <w:kern w:val="0"/>
          <w:sz w:val="30"/>
          <w:szCs w:val="30"/>
        </w:rPr>
        <w:t>三是压实资产估值。</w:t>
      </w:r>
      <w:r w:rsidR="00183636" w:rsidRPr="00184ABC">
        <w:rPr>
          <w:rFonts w:ascii="Times New Roman" w:eastAsia="仿宋_GB2312" w:hAnsi="Times New Roman" w:cs="Times New Roman" w:hint="eastAsia"/>
          <w:color w:val="000000"/>
          <w:sz w:val="30"/>
          <w:szCs w:val="30"/>
        </w:rPr>
        <w:t>新购入的基础设施项目以资产评估结果作为定价依据或参考的，</w:t>
      </w:r>
      <w:r w:rsidR="00183636">
        <w:rPr>
          <w:rFonts w:ascii="Times New Roman" w:eastAsia="仿宋_GB2312" w:hAnsi="Times New Roman" w:cs="Times New Roman" w:hint="eastAsia"/>
          <w:color w:val="000000"/>
          <w:sz w:val="30"/>
          <w:szCs w:val="30"/>
        </w:rPr>
        <w:t>基金管理人、财务顾问（如有）应当对</w:t>
      </w:r>
      <w:r w:rsidR="004B1635">
        <w:rPr>
          <w:rFonts w:ascii="Times New Roman" w:eastAsia="仿宋_GB2312" w:hAnsi="Times New Roman" w:cs="Times New Roman" w:hint="eastAsia"/>
          <w:color w:val="000000"/>
          <w:sz w:val="30"/>
          <w:szCs w:val="30"/>
        </w:rPr>
        <w:t>影响评估的重要事项发表意见，并</w:t>
      </w:r>
      <w:r w:rsidR="001E6D31">
        <w:rPr>
          <w:rFonts w:ascii="Times New Roman" w:eastAsia="仿宋_GB2312" w:hAnsi="Times New Roman" w:cs="Times New Roman" w:hint="eastAsia"/>
          <w:color w:val="000000"/>
          <w:sz w:val="30"/>
          <w:szCs w:val="30"/>
        </w:rPr>
        <w:t>在年度报告中</w:t>
      </w:r>
      <w:r w:rsidR="004B1635">
        <w:rPr>
          <w:rFonts w:ascii="Times New Roman" w:eastAsia="仿宋_GB2312" w:hAnsi="Times New Roman" w:cs="Times New Roman" w:hint="eastAsia"/>
          <w:color w:val="000000"/>
          <w:sz w:val="30"/>
          <w:szCs w:val="30"/>
        </w:rPr>
        <w:t>披露</w:t>
      </w:r>
      <w:r w:rsidR="004B1635" w:rsidRPr="00973C4B">
        <w:rPr>
          <w:rFonts w:ascii="Times New Roman" w:eastAsia="仿宋_GB2312" w:hAnsi="Times New Roman" w:cs="Times New Roman" w:hint="eastAsia"/>
          <w:color w:val="000000"/>
          <w:sz w:val="30"/>
          <w:szCs w:val="30"/>
        </w:rPr>
        <w:t>可供分配金额</w:t>
      </w:r>
      <w:r w:rsidR="004B1635" w:rsidRPr="00973C4B">
        <w:rPr>
          <w:rFonts w:ascii="Times New Roman" w:eastAsia="仿宋_GB2312" w:hAnsi="Times New Roman" w:cs="Times New Roman"/>
          <w:color w:val="000000"/>
          <w:sz w:val="30"/>
          <w:szCs w:val="30"/>
        </w:rPr>
        <w:t>的实际数与预测数的差异情况</w:t>
      </w:r>
      <w:r w:rsidR="001E6D31">
        <w:rPr>
          <w:rFonts w:ascii="Times New Roman" w:eastAsia="仿宋_GB2312" w:hAnsi="Times New Roman" w:cs="Times New Roman" w:hint="eastAsia"/>
          <w:color w:val="000000"/>
          <w:sz w:val="30"/>
          <w:szCs w:val="30"/>
        </w:rPr>
        <w:t>。</w:t>
      </w:r>
    </w:p>
    <w:p w:rsidR="003C72E3" w:rsidRPr="00DC3257" w:rsidRDefault="001E6D31" w:rsidP="002F7F88">
      <w:pPr>
        <w:ind w:firstLineChars="200" w:firstLine="602"/>
        <w:rPr>
          <w:rFonts w:ascii="Times New Roman" w:eastAsia="仿宋_GB2312" w:hAnsi="Times New Roman" w:cs="Times New Roman"/>
          <w:sz w:val="30"/>
          <w:szCs w:val="30"/>
        </w:rPr>
      </w:pPr>
      <w:r>
        <w:rPr>
          <w:rFonts w:ascii="Times New Roman" w:eastAsia="楷体_GB2312" w:hAnsi="Times New Roman" w:cs="Times New Roman" w:hint="eastAsia"/>
          <w:b/>
          <w:kern w:val="0"/>
          <w:sz w:val="30"/>
          <w:szCs w:val="30"/>
        </w:rPr>
        <w:t>四</w:t>
      </w:r>
      <w:r w:rsidR="008375D4" w:rsidRPr="00DC3257">
        <w:rPr>
          <w:rFonts w:ascii="Times New Roman" w:eastAsia="楷体_GB2312" w:hAnsi="Times New Roman" w:cs="Times New Roman"/>
          <w:b/>
          <w:kern w:val="0"/>
          <w:sz w:val="30"/>
          <w:szCs w:val="30"/>
        </w:rPr>
        <w:t>是明确审核程序。</w:t>
      </w:r>
      <w:r w:rsidR="002A25FE" w:rsidRPr="00DC3257">
        <w:rPr>
          <w:rFonts w:ascii="Times New Roman" w:eastAsia="仿宋_GB2312" w:hAnsi="Times New Roman" w:cs="Times New Roman"/>
          <w:sz w:val="30"/>
          <w:szCs w:val="30"/>
        </w:rPr>
        <w:t>明确本所</w:t>
      </w:r>
      <w:r w:rsidR="000E0270">
        <w:rPr>
          <w:rFonts w:ascii="Times New Roman" w:eastAsia="仿宋_GB2312" w:hAnsi="Times New Roman" w:cs="Times New Roman" w:hint="eastAsia"/>
          <w:sz w:val="30"/>
          <w:szCs w:val="30"/>
        </w:rPr>
        <w:t>参照</w:t>
      </w:r>
      <w:r w:rsidR="002A25FE" w:rsidRPr="00DC3257">
        <w:rPr>
          <w:rFonts w:ascii="Times New Roman" w:eastAsia="仿宋_GB2312" w:hAnsi="Times New Roman" w:cs="Times New Roman"/>
          <w:sz w:val="30"/>
          <w:szCs w:val="30"/>
        </w:rPr>
        <w:t>首次发售</w:t>
      </w:r>
      <w:r w:rsidR="008375D4" w:rsidRPr="00DC3257">
        <w:rPr>
          <w:rFonts w:ascii="Times New Roman" w:eastAsia="仿宋_GB2312" w:hAnsi="Times New Roman" w:cs="Times New Roman"/>
          <w:sz w:val="30"/>
          <w:szCs w:val="30"/>
        </w:rPr>
        <w:t>标准审核涉及新购入基础设施项目的基金产品变更和</w:t>
      </w:r>
      <w:r w:rsidR="003C72E3" w:rsidRPr="00DC3257">
        <w:rPr>
          <w:rFonts w:ascii="Times New Roman" w:eastAsia="仿宋_GB2312" w:hAnsi="Times New Roman" w:cs="Times New Roman"/>
          <w:sz w:val="30"/>
          <w:szCs w:val="30"/>
        </w:rPr>
        <w:t>基础设施资产支持证券</w:t>
      </w:r>
      <w:r w:rsidR="00626258">
        <w:rPr>
          <w:rFonts w:ascii="Times New Roman" w:eastAsia="仿宋_GB2312" w:hAnsi="Times New Roman" w:cs="Times New Roman" w:hint="eastAsia"/>
          <w:sz w:val="30"/>
          <w:szCs w:val="30"/>
        </w:rPr>
        <w:t>相关申请</w:t>
      </w:r>
      <w:r w:rsidR="008375D4" w:rsidRPr="00DC3257">
        <w:rPr>
          <w:rFonts w:ascii="Times New Roman" w:eastAsia="仿宋_GB2312" w:hAnsi="Times New Roman" w:cs="Times New Roman"/>
          <w:sz w:val="30"/>
          <w:szCs w:val="30"/>
        </w:rPr>
        <w:t>，审核结果为出具无异议函</w:t>
      </w:r>
      <w:r w:rsidR="00BA2C86">
        <w:rPr>
          <w:rFonts w:ascii="Times New Roman" w:eastAsia="仿宋_GB2312" w:hAnsi="Times New Roman" w:cs="Times New Roman"/>
          <w:sz w:val="30"/>
          <w:szCs w:val="30"/>
        </w:rPr>
        <w:t>或者</w:t>
      </w:r>
      <w:r w:rsidR="008375D4" w:rsidRPr="00DC3257">
        <w:rPr>
          <w:rFonts w:ascii="Times New Roman" w:eastAsia="仿宋_GB2312" w:hAnsi="Times New Roman" w:cs="Times New Roman"/>
          <w:sz w:val="30"/>
          <w:szCs w:val="30"/>
        </w:rPr>
        <w:t>作出终止审核决定。基金管理人须按照申报和问询进展进行相应的披露和公告。</w:t>
      </w:r>
    </w:p>
    <w:p w:rsidR="003C72E3" w:rsidRPr="00DC3257" w:rsidRDefault="00FF4FED" w:rsidP="002F7F88">
      <w:pPr>
        <w:adjustRightInd w:val="0"/>
        <w:snapToGrid w:val="0"/>
        <w:spacing w:line="560" w:lineRule="exact"/>
        <w:ind w:firstLineChars="200" w:firstLine="602"/>
        <w:jc w:val="left"/>
        <w:rPr>
          <w:rFonts w:ascii="Times New Roman" w:eastAsia="楷体_GB2312" w:hAnsi="Times New Roman" w:cs="Times New Roman"/>
          <w:b/>
          <w:kern w:val="0"/>
          <w:sz w:val="30"/>
          <w:szCs w:val="30"/>
        </w:rPr>
      </w:pPr>
      <w:r>
        <w:rPr>
          <w:rFonts w:ascii="Times New Roman" w:eastAsia="楷体_GB2312" w:hAnsi="Times New Roman" w:cs="Times New Roman"/>
          <w:b/>
          <w:kern w:val="0"/>
          <w:sz w:val="30"/>
          <w:szCs w:val="30"/>
        </w:rPr>
        <w:t>（三）明确信息</w:t>
      </w:r>
      <w:r w:rsidR="004877E0" w:rsidRPr="00DC3257">
        <w:rPr>
          <w:rFonts w:ascii="Times New Roman" w:eastAsia="楷体_GB2312" w:hAnsi="Times New Roman" w:cs="Times New Roman"/>
          <w:b/>
          <w:kern w:val="0"/>
          <w:sz w:val="30"/>
          <w:szCs w:val="30"/>
        </w:rPr>
        <w:t>管理及停复牌要求</w:t>
      </w:r>
    </w:p>
    <w:p w:rsidR="003C72E3" w:rsidRPr="00DC3257" w:rsidRDefault="004877E0" w:rsidP="002F7F88">
      <w:pPr>
        <w:ind w:firstLineChars="200" w:firstLine="602"/>
        <w:rPr>
          <w:rFonts w:ascii="Times New Roman" w:eastAsia="仿宋_GB2312" w:hAnsi="Times New Roman" w:cs="Times New Roman"/>
          <w:color w:val="333333"/>
          <w:sz w:val="30"/>
          <w:szCs w:val="30"/>
          <w:shd w:val="clear" w:color="auto" w:fill="FFFFFF"/>
        </w:rPr>
      </w:pPr>
      <w:r w:rsidRPr="00DC3257">
        <w:rPr>
          <w:rFonts w:ascii="Times New Roman" w:eastAsia="楷体_GB2312" w:hAnsi="Times New Roman" w:cs="Times New Roman"/>
          <w:b/>
          <w:kern w:val="0"/>
          <w:sz w:val="30"/>
          <w:szCs w:val="30"/>
        </w:rPr>
        <w:t>一是保密义务和披露要求。</w:t>
      </w:r>
      <w:r w:rsidRPr="00DC3257">
        <w:rPr>
          <w:rFonts w:ascii="Times New Roman" w:eastAsia="仿宋_GB2312" w:hAnsi="Times New Roman" w:cs="Times New Roman"/>
          <w:color w:val="333333"/>
          <w:sz w:val="30"/>
          <w:szCs w:val="30"/>
          <w:shd w:val="clear" w:color="auto" w:fill="FFFFFF"/>
        </w:rPr>
        <w:t>贯彻</w:t>
      </w:r>
      <w:r w:rsidR="00C847F4">
        <w:rPr>
          <w:rFonts w:ascii="Times New Roman" w:eastAsia="仿宋_GB2312" w:hAnsi="Times New Roman" w:cs="Times New Roman" w:hint="eastAsia"/>
          <w:color w:val="333333"/>
          <w:sz w:val="30"/>
          <w:szCs w:val="30"/>
          <w:shd w:val="clear" w:color="auto" w:fill="FFFFFF"/>
        </w:rPr>
        <w:t>“</w:t>
      </w:r>
      <w:r w:rsidR="00B169F5" w:rsidRPr="00DC3257">
        <w:rPr>
          <w:rFonts w:ascii="Times New Roman" w:eastAsia="仿宋_GB2312" w:hAnsi="Times New Roman" w:cs="Times New Roman"/>
          <w:color w:val="333333"/>
          <w:sz w:val="30"/>
          <w:szCs w:val="30"/>
          <w:shd w:val="clear" w:color="auto" w:fill="FFFFFF"/>
        </w:rPr>
        <w:t>以信息披露为中心</w:t>
      </w:r>
      <w:r w:rsidR="00C847F4">
        <w:rPr>
          <w:rFonts w:ascii="Times New Roman" w:eastAsia="仿宋_GB2312" w:hAnsi="Times New Roman" w:cs="Times New Roman" w:hint="eastAsia"/>
          <w:color w:val="333333"/>
          <w:sz w:val="30"/>
          <w:szCs w:val="30"/>
          <w:shd w:val="clear" w:color="auto" w:fill="FFFFFF"/>
        </w:rPr>
        <w:t>”</w:t>
      </w:r>
      <w:r w:rsidR="001E4E76" w:rsidRPr="00DC3257">
        <w:rPr>
          <w:rFonts w:ascii="Times New Roman" w:eastAsia="仿宋_GB2312" w:hAnsi="Times New Roman" w:cs="Times New Roman"/>
          <w:color w:val="333333"/>
          <w:sz w:val="30"/>
          <w:szCs w:val="30"/>
          <w:shd w:val="clear" w:color="auto" w:fill="FFFFFF"/>
        </w:rPr>
        <w:t>和公平向所有投资者披露的原则</w:t>
      </w:r>
      <w:r w:rsidRPr="00DC3257">
        <w:rPr>
          <w:rFonts w:ascii="Times New Roman" w:eastAsia="仿宋_GB2312" w:hAnsi="Times New Roman" w:cs="Times New Roman"/>
          <w:color w:val="333333"/>
          <w:sz w:val="30"/>
          <w:szCs w:val="30"/>
          <w:shd w:val="clear" w:color="auto" w:fill="FFFFFF"/>
        </w:rPr>
        <w:t>，</w:t>
      </w:r>
      <w:r w:rsidR="002A75B0">
        <w:rPr>
          <w:rFonts w:ascii="Times New Roman" w:eastAsia="仿宋_GB2312" w:hAnsi="Times New Roman" w:cs="Times New Roman" w:hint="eastAsia"/>
          <w:color w:val="333333"/>
          <w:sz w:val="30"/>
          <w:szCs w:val="30"/>
          <w:shd w:val="clear" w:color="auto" w:fill="FFFFFF"/>
        </w:rPr>
        <w:t>要求</w:t>
      </w:r>
      <w:r w:rsidRPr="00DC3257">
        <w:rPr>
          <w:rFonts w:ascii="Times New Roman" w:eastAsia="仿宋_GB2312" w:hAnsi="Times New Roman" w:cs="Times New Roman"/>
          <w:color w:val="333333"/>
          <w:sz w:val="30"/>
          <w:szCs w:val="30"/>
          <w:shd w:val="clear" w:color="auto" w:fill="FFFFFF"/>
        </w:rPr>
        <w:t>参与交易的各方应当及时</w:t>
      </w:r>
      <w:r w:rsidR="002F5C19" w:rsidRPr="00DC3257">
        <w:rPr>
          <w:rFonts w:ascii="Times New Roman" w:eastAsia="仿宋_GB2312" w:hAnsi="Times New Roman" w:cs="Times New Roman"/>
          <w:color w:val="333333"/>
          <w:sz w:val="30"/>
          <w:szCs w:val="30"/>
          <w:shd w:val="clear" w:color="auto" w:fill="FFFFFF"/>
        </w:rPr>
        <w:t>向基</w:t>
      </w:r>
      <w:r w:rsidR="002F5C19" w:rsidRPr="00DC3257">
        <w:rPr>
          <w:rFonts w:ascii="Times New Roman" w:eastAsia="仿宋_GB2312" w:hAnsi="Times New Roman" w:cs="Times New Roman"/>
          <w:color w:val="333333"/>
          <w:sz w:val="30"/>
          <w:szCs w:val="30"/>
          <w:shd w:val="clear" w:color="auto" w:fill="FFFFFF"/>
        </w:rPr>
        <w:lastRenderedPageBreak/>
        <w:t>金管理人</w:t>
      </w:r>
      <w:r w:rsidRPr="00DC3257">
        <w:rPr>
          <w:rFonts w:ascii="Times New Roman" w:eastAsia="仿宋_GB2312" w:hAnsi="Times New Roman" w:cs="Times New Roman"/>
          <w:color w:val="333333"/>
          <w:sz w:val="30"/>
          <w:szCs w:val="30"/>
          <w:shd w:val="clear" w:color="auto" w:fill="FFFFFF"/>
        </w:rPr>
        <w:t>通报信息、配合基金管理人披露。规范保密责任，要求交易参与各方对交易价格等敏感信息负有保密义务，严禁交易各方</w:t>
      </w:r>
      <w:r w:rsidR="002A75B0">
        <w:rPr>
          <w:rFonts w:ascii="Times New Roman" w:eastAsia="仿宋_GB2312" w:hAnsi="Times New Roman" w:cs="Times New Roman"/>
          <w:color w:val="333333"/>
          <w:sz w:val="30"/>
          <w:szCs w:val="30"/>
          <w:shd w:val="clear" w:color="auto" w:fill="FFFFFF"/>
        </w:rPr>
        <w:t>或</w:t>
      </w:r>
      <w:r w:rsidRPr="00DC3257">
        <w:rPr>
          <w:rFonts w:ascii="Times New Roman" w:eastAsia="仿宋_GB2312" w:hAnsi="Times New Roman" w:cs="Times New Roman"/>
          <w:color w:val="333333"/>
          <w:sz w:val="30"/>
          <w:szCs w:val="30"/>
          <w:shd w:val="clear" w:color="auto" w:fill="FFFFFF"/>
        </w:rPr>
        <w:t>信息知情人利用敏感信息进行内幕交易。</w:t>
      </w:r>
    </w:p>
    <w:p w:rsidR="003C72E3" w:rsidRPr="00DC3257" w:rsidRDefault="00D41C8D" w:rsidP="002F7F88">
      <w:pPr>
        <w:ind w:firstLineChars="200" w:firstLine="602"/>
        <w:rPr>
          <w:rFonts w:ascii="Times New Roman" w:eastAsia="仿宋_GB2312" w:hAnsi="Times New Roman" w:cs="Times New Roman"/>
          <w:color w:val="333333"/>
          <w:sz w:val="30"/>
          <w:szCs w:val="30"/>
          <w:shd w:val="clear" w:color="auto" w:fill="FFFFFF"/>
        </w:rPr>
      </w:pPr>
      <w:r w:rsidRPr="00DC3257">
        <w:rPr>
          <w:rFonts w:ascii="Times New Roman" w:eastAsia="楷体_GB2312" w:hAnsi="Times New Roman" w:cs="Times New Roman"/>
          <w:b/>
          <w:kern w:val="0"/>
          <w:sz w:val="30"/>
          <w:szCs w:val="30"/>
        </w:rPr>
        <w:t>二是停复牌安排。</w:t>
      </w:r>
      <w:r w:rsidR="00090FAE" w:rsidRPr="00DC3257">
        <w:rPr>
          <w:rFonts w:ascii="Times New Roman" w:eastAsia="仿宋_GB2312" w:hAnsi="Times New Roman" w:cs="Times New Roman"/>
          <w:color w:val="333333"/>
          <w:sz w:val="30"/>
          <w:szCs w:val="30"/>
          <w:shd w:val="clear" w:color="auto" w:fill="FFFFFF"/>
        </w:rPr>
        <w:t>坚持审慎停牌和分阶段披露交易情况</w:t>
      </w:r>
      <w:r w:rsidR="00577B20">
        <w:rPr>
          <w:rFonts w:ascii="Times New Roman" w:eastAsia="仿宋_GB2312" w:hAnsi="Times New Roman" w:cs="Times New Roman" w:hint="eastAsia"/>
          <w:color w:val="333333"/>
          <w:sz w:val="30"/>
          <w:szCs w:val="30"/>
          <w:shd w:val="clear" w:color="auto" w:fill="FFFFFF"/>
        </w:rPr>
        <w:t>的</w:t>
      </w:r>
      <w:r w:rsidR="00FF4FED" w:rsidRPr="00DC3257">
        <w:rPr>
          <w:rFonts w:ascii="Times New Roman" w:eastAsia="仿宋_GB2312" w:hAnsi="Times New Roman" w:cs="Times New Roman"/>
          <w:color w:val="333333"/>
          <w:sz w:val="30"/>
          <w:szCs w:val="30"/>
          <w:shd w:val="clear" w:color="auto" w:fill="FFFFFF"/>
        </w:rPr>
        <w:t>原则</w:t>
      </w:r>
      <w:r w:rsidR="00090FAE" w:rsidRPr="00DC3257">
        <w:rPr>
          <w:rFonts w:ascii="Times New Roman" w:eastAsia="仿宋_GB2312" w:hAnsi="Times New Roman" w:cs="Times New Roman"/>
          <w:color w:val="333333"/>
          <w:sz w:val="30"/>
          <w:szCs w:val="30"/>
          <w:shd w:val="clear" w:color="auto" w:fill="FFFFFF"/>
        </w:rPr>
        <w:t>，</w:t>
      </w:r>
      <w:r w:rsidRPr="00DC3257">
        <w:rPr>
          <w:rFonts w:ascii="Times New Roman" w:eastAsia="仿宋_GB2312" w:hAnsi="Times New Roman" w:cs="Times New Roman"/>
          <w:color w:val="333333"/>
          <w:sz w:val="30"/>
          <w:szCs w:val="30"/>
          <w:shd w:val="clear" w:color="auto" w:fill="FFFFFF"/>
        </w:rPr>
        <w:t>停牌时间不得超过</w:t>
      </w:r>
      <w:r w:rsidR="002A71AA">
        <w:rPr>
          <w:rFonts w:ascii="Times New Roman" w:eastAsia="仿宋_GB2312" w:hAnsi="Times New Roman" w:cs="Times New Roman" w:hint="eastAsia"/>
          <w:color w:val="333333"/>
          <w:sz w:val="30"/>
          <w:szCs w:val="30"/>
          <w:shd w:val="clear" w:color="auto" w:fill="FFFFFF"/>
        </w:rPr>
        <w:t>5</w:t>
      </w:r>
      <w:r w:rsidR="00481512">
        <w:rPr>
          <w:rFonts w:ascii="Times New Roman" w:eastAsia="仿宋_GB2312" w:hAnsi="Times New Roman" w:cs="Times New Roman"/>
          <w:color w:val="333333"/>
          <w:sz w:val="30"/>
          <w:szCs w:val="30"/>
          <w:shd w:val="clear" w:color="auto" w:fill="FFFFFF"/>
        </w:rPr>
        <w:t>个交易日。对于无法在停牌期限届满前完成相关</w:t>
      </w:r>
      <w:r w:rsidR="00481512">
        <w:rPr>
          <w:rFonts w:ascii="Times New Roman" w:eastAsia="仿宋_GB2312" w:hAnsi="Times New Roman" w:cs="Times New Roman" w:hint="eastAsia"/>
          <w:color w:val="333333"/>
          <w:sz w:val="30"/>
          <w:szCs w:val="30"/>
          <w:shd w:val="clear" w:color="auto" w:fill="FFFFFF"/>
        </w:rPr>
        <w:t>事项</w:t>
      </w:r>
      <w:r w:rsidRPr="00DC3257">
        <w:rPr>
          <w:rFonts w:ascii="Times New Roman" w:eastAsia="仿宋_GB2312" w:hAnsi="Times New Roman" w:cs="Times New Roman"/>
          <w:color w:val="333333"/>
          <w:sz w:val="30"/>
          <w:szCs w:val="30"/>
          <w:shd w:val="clear" w:color="auto" w:fill="FFFFFF"/>
        </w:rPr>
        <w:t>筹划，</w:t>
      </w:r>
      <w:r w:rsidR="003C72E3" w:rsidRPr="00DC3257">
        <w:rPr>
          <w:rFonts w:ascii="Times New Roman" w:eastAsia="仿宋_GB2312" w:hAnsi="Times New Roman" w:cs="Times New Roman"/>
          <w:color w:val="333333"/>
          <w:sz w:val="30"/>
          <w:szCs w:val="30"/>
          <w:shd w:val="clear" w:color="auto" w:fill="FFFFFF"/>
        </w:rPr>
        <w:t>但</w:t>
      </w:r>
      <w:r w:rsidRPr="00DC3257">
        <w:rPr>
          <w:rFonts w:ascii="Times New Roman" w:eastAsia="仿宋_GB2312" w:hAnsi="Times New Roman" w:cs="Times New Roman"/>
          <w:color w:val="333333"/>
          <w:sz w:val="30"/>
          <w:szCs w:val="30"/>
          <w:shd w:val="clear" w:color="auto" w:fill="FFFFFF"/>
        </w:rPr>
        <w:t>国家有关部门对于相关事项的停复牌时间另有要求的，可申请继续停牌，但连续停牌时间原则上不得超过</w:t>
      </w:r>
      <w:r w:rsidRPr="00DC3257">
        <w:rPr>
          <w:rFonts w:ascii="Times New Roman" w:eastAsia="仿宋_GB2312" w:hAnsi="Times New Roman" w:cs="Times New Roman"/>
          <w:color w:val="333333"/>
          <w:sz w:val="30"/>
          <w:szCs w:val="30"/>
          <w:shd w:val="clear" w:color="auto" w:fill="FFFFFF"/>
        </w:rPr>
        <w:t>25</w:t>
      </w:r>
      <w:r w:rsidRPr="00DC3257">
        <w:rPr>
          <w:rFonts w:ascii="Times New Roman" w:eastAsia="仿宋_GB2312" w:hAnsi="Times New Roman" w:cs="Times New Roman"/>
          <w:color w:val="333333"/>
          <w:sz w:val="30"/>
          <w:szCs w:val="30"/>
          <w:shd w:val="clear" w:color="auto" w:fill="FFFFFF"/>
        </w:rPr>
        <w:t>个交易日。</w:t>
      </w:r>
    </w:p>
    <w:p w:rsidR="003C72E3" w:rsidRPr="00DC3257" w:rsidRDefault="0064208C" w:rsidP="002F7F88">
      <w:pPr>
        <w:adjustRightInd w:val="0"/>
        <w:snapToGrid w:val="0"/>
        <w:spacing w:line="560" w:lineRule="exact"/>
        <w:ind w:firstLineChars="200" w:firstLine="602"/>
        <w:jc w:val="left"/>
        <w:rPr>
          <w:rFonts w:ascii="Times New Roman" w:eastAsia="楷体_GB2312" w:hAnsi="Times New Roman" w:cs="Times New Roman"/>
          <w:b/>
          <w:kern w:val="0"/>
          <w:sz w:val="30"/>
          <w:szCs w:val="30"/>
        </w:rPr>
      </w:pPr>
      <w:r w:rsidRPr="00DC3257">
        <w:rPr>
          <w:rFonts w:ascii="Times New Roman" w:eastAsia="楷体_GB2312" w:hAnsi="Times New Roman" w:cs="Times New Roman"/>
          <w:b/>
          <w:kern w:val="0"/>
          <w:sz w:val="30"/>
          <w:szCs w:val="30"/>
        </w:rPr>
        <w:t>（四）明确</w:t>
      </w:r>
      <w:r w:rsidR="00513786" w:rsidRPr="00DC3257">
        <w:rPr>
          <w:rFonts w:ascii="Times New Roman" w:eastAsia="楷体_GB2312" w:hAnsi="Times New Roman" w:cs="Times New Roman"/>
          <w:b/>
          <w:kern w:val="0"/>
          <w:sz w:val="30"/>
          <w:szCs w:val="30"/>
        </w:rPr>
        <w:t>扩</w:t>
      </w:r>
      <w:r w:rsidR="00FC2574" w:rsidRPr="00DC3257">
        <w:rPr>
          <w:rFonts w:ascii="Times New Roman" w:eastAsia="楷体_GB2312" w:hAnsi="Times New Roman" w:cs="Times New Roman"/>
          <w:b/>
          <w:kern w:val="0"/>
          <w:sz w:val="30"/>
          <w:szCs w:val="30"/>
        </w:rPr>
        <w:t>募</w:t>
      </w:r>
      <w:r w:rsidR="002A75B0">
        <w:rPr>
          <w:rFonts w:ascii="Times New Roman" w:eastAsia="楷体_GB2312" w:hAnsi="Times New Roman" w:cs="Times New Roman" w:hint="eastAsia"/>
          <w:b/>
          <w:kern w:val="0"/>
          <w:sz w:val="30"/>
          <w:szCs w:val="30"/>
        </w:rPr>
        <w:t>购入资产的发售和定价</w:t>
      </w:r>
      <w:r w:rsidR="00231A89">
        <w:rPr>
          <w:rFonts w:ascii="Times New Roman" w:eastAsia="楷体_GB2312" w:hAnsi="Times New Roman" w:cs="Times New Roman" w:hint="eastAsia"/>
          <w:b/>
          <w:kern w:val="0"/>
          <w:sz w:val="30"/>
          <w:szCs w:val="30"/>
        </w:rPr>
        <w:t>方式</w:t>
      </w:r>
    </w:p>
    <w:p w:rsidR="003C72E3" w:rsidRPr="00DC3257" w:rsidRDefault="00FC2574" w:rsidP="002F7F88">
      <w:pPr>
        <w:spacing w:line="560" w:lineRule="exact"/>
        <w:ind w:firstLineChars="200" w:firstLine="602"/>
        <w:rPr>
          <w:rFonts w:ascii="Times New Roman" w:eastAsia="仿宋_GB2312" w:hAnsi="Times New Roman" w:cs="Times New Roman"/>
          <w:color w:val="333333"/>
          <w:sz w:val="30"/>
          <w:szCs w:val="30"/>
          <w:shd w:val="clear" w:color="auto" w:fill="FFFFFF"/>
        </w:rPr>
      </w:pPr>
      <w:r w:rsidRPr="00DC3257">
        <w:rPr>
          <w:rFonts w:ascii="Times New Roman" w:eastAsia="楷体_GB2312" w:hAnsi="Times New Roman" w:cs="Times New Roman"/>
          <w:b/>
          <w:kern w:val="0"/>
          <w:sz w:val="30"/>
          <w:szCs w:val="30"/>
        </w:rPr>
        <w:t>一是扩募的一般要求。</w:t>
      </w:r>
      <w:r w:rsidR="00C70122">
        <w:rPr>
          <w:rFonts w:ascii="Times New Roman" w:eastAsia="仿宋_GB2312" w:hAnsi="Times New Roman" w:cs="Times New Roman"/>
          <w:color w:val="333333"/>
          <w:sz w:val="30"/>
          <w:szCs w:val="30"/>
          <w:shd w:val="clear" w:color="auto" w:fill="FFFFFF"/>
        </w:rPr>
        <w:t>基础设施</w:t>
      </w:r>
      <w:r w:rsidR="00C70122">
        <w:rPr>
          <w:rFonts w:ascii="Times New Roman" w:eastAsia="仿宋_GB2312" w:hAnsi="Times New Roman" w:cs="Times New Roman"/>
          <w:color w:val="333333"/>
          <w:sz w:val="30"/>
          <w:szCs w:val="30"/>
          <w:shd w:val="clear" w:color="auto" w:fill="FFFFFF"/>
        </w:rPr>
        <w:t>REITs</w:t>
      </w:r>
      <w:r w:rsidRPr="00DC3257">
        <w:rPr>
          <w:rFonts w:ascii="Times New Roman" w:eastAsia="仿宋_GB2312" w:hAnsi="Times New Roman" w:cs="Times New Roman"/>
          <w:color w:val="333333"/>
          <w:sz w:val="30"/>
          <w:szCs w:val="30"/>
          <w:shd w:val="clear" w:color="auto" w:fill="FFFFFF"/>
        </w:rPr>
        <w:t>扩募可以向不特定对象发售（包括向原持有人配售和公开扩募），也可以</w:t>
      </w:r>
      <w:r w:rsidR="00577B20">
        <w:rPr>
          <w:rFonts w:ascii="Times New Roman" w:eastAsia="仿宋_GB2312" w:hAnsi="Times New Roman" w:cs="Times New Roman" w:hint="eastAsia"/>
          <w:color w:val="333333"/>
          <w:sz w:val="30"/>
          <w:szCs w:val="30"/>
          <w:shd w:val="clear" w:color="auto" w:fill="FFFFFF"/>
        </w:rPr>
        <w:t>进行</w:t>
      </w:r>
      <w:r w:rsidRPr="00DC3257">
        <w:rPr>
          <w:rFonts w:ascii="Times New Roman" w:eastAsia="仿宋_GB2312" w:hAnsi="Times New Roman" w:cs="Times New Roman"/>
          <w:color w:val="333333"/>
          <w:sz w:val="30"/>
          <w:szCs w:val="30"/>
          <w:shd w:val="clear" w:color="auto" w:fill="FFFFFF"/>
        </w:rPr>
        <w:t>定向扩募</w:t>
      </w:r>
      <w:r w:rsidR="004E7B95">
        <w:rPr>
          <w:rFonts w:ascii="Times New Roman" w:eastAsia="仿宋_GB2312" w:hAnsi="Times New Roman" w:cs="Times New Roman" w:hint="eastAsia"/>
          <w:color w:val="333333"/>
          <w:sz w:val="30"/>
          <w:szCs w:val="30"/>
          <w:shd w:val="clear" w:color="auto" w:fill="FFFFFF"/>
        </w:rPr>
        <w:t>，并</w:t>
      </w:r>
      <w:r w:rsidRPr="00DC3257">
        <w:rPr>
          <w:rFonts w:ascii="Times New Roman" w:eastAsia="仿宋_GB2312" w:hAnsi="Times New Roman" w:cs="Times New Roman"/>
          <w:color w:val="333333"/>
          <w:sz w:val="30"/>
          <w:szCs w:val="30"/>
          <w:shd w:val="clear" w:color="auto" w:fill="FFFFFF"/>
        </w:rPr>
        <w:t>应</w:t>
      </w:r>
      <w:r w:rsidR="00A65402">
        <w:rPr>
          <w:rFonts w:ascii="Times New Roman" w:eastAsia="仿宋_GB2312" w:hAnsi="Times New Roman" w:cs="Times New Roman" w:hint="eastAsia"/>
          <w:color w:val="333333"/>
          <w:sz w:val="30"/>
          <w:szCs w:val="30"/>
          <w:shd w:val="clear" w:color="auto" w:fill="FFFFFF"/>
        </w:rPr>
        <w:t>根</w:t>
      </w:r>
      <w:r w:rsidRPr="00DC3257">
        <w:rPr>
          <w:rFonts w:ascii="Times New Roman" w:eastAsia="仿宋_GB2312" w:hAnsi="Times New Roman" w:cs="Times New Roman"/>
          <w:color w:val="333333"/>
          <w:sz w:val="30"/>
          <w:szCs w:val="30"/>
          <w:shd w:val="clear" w:color="auto" w:fill="FFFFFF"/>
        </w:rPr>
        <w:t>据规定停复牌。因扩募使</w:t>
      </w:r>
      <w:r w:rsidR="003C07C7" w:rsidRPr="003C07C7">
        <w:rPr>
          <w:rFonts w:ascii="Times New Roman" w:eastAsia="仿宋_GB2312" w:hAnsi="Times New Roman" w:cs="Times New Roman" w:hint="eastAsia"/>
          <w:color w:val="333333"/>
          <w:sz w:val="30"/>
          <w:szCs w:val="30"/>
          <w:shd w:val="clear" w:color="auto" w:fill="FFFFFF"/>
        </w:rPr>
        <w:t>投资者拥有权益的基金份额比例达到</w:t>
      </w:r>
      <w:r w:rsidR="003C07C7">
        <w:rPr>
          <w:rFonts w:ascii="Times New Roman" w:eastAsia="仿宋_GB2312" w:hAnsi="Times New Roman" w:cs="Times New Roman" w:hint="eastAsia"/>
          <w:color w:val="333333"/>
          <w:sz w:val="30"/>
          <w:szCs w:val="30"/>
          <w:shd w:val="clear" w:color="auto" w:fill="FFFFFF"/>
        </w:rPr>
        <w:t>一定</w:t>
      </w:r>
      <w:r w:rsidR="00572F98">
        <w:rPr>
          <w:rFonts w:ascii="Times New Roman" w:eastAsia="仿宋_GB2312" w:hAnsi="Times New Roman" w:cs="Times New Roman" w:hint="eastAsia"/>
          <w:color w:val="333333"/>
          <w:sz w:val="30"/>
          <w:szCs w:val="30"/>
          <w:shd w:val="clear" w:color="auto" w:fill="FFFFFF"/>
        </w:rPr>
        <w:t>标准的，应当按照相关规定履行相应的程序和义务。</w:t>
      </w:r>
      <w:r w:rsidR="004E7B95">
        <w:rPr>
          <w:rFonts w:ascii="Times New Roman" w:eastAsia="仿宋_GB2312" w:hAnsi="Times New Roman" w:cs="Times New Roman" w:hint="eastAsia"/>
          <w:color w:val="333333"/>
          <w:sz w:val="30"/>
          <w:szCs w:val="30"/>
          <w:shd w:val="clear" w:color="auto" w:fill="FFFFFF"/>
        </w:rPr>
        <w:t>此外</w:t>
      </w:r>
      <w:r w:rsidR="00572F98">
        <w:rPr>
          <w:rFonts w:ascii="Times New Roman" w:eastAsia="仿宋_GB2312" w:hAnsi="Times New Roman" w:cs="Times New Roman" w:hint="eastAsia"/>
          <w:color w:val="333333"/>
          <w:sz w:val="30"/>
          <w:szCs w:val="30"/>
          <w:shd w:val="clear" w:color="auto" w:fill="FFFFFF"/>
        </w:rPr>
        <w:t>，进一步明确了扩募发售失败的情形。</w:t>
      </w:r>
    </w:p>
    <w:p w:rsidR="003C72E3" w:rsidRPr="00DC3257" w:rsidRDefault="00FC2574" w:rsidP="002F7F88">
      <w:pPr>
        <w:spacing w:line="560" w:lineRule="exact"/>
        <w:ind w:firstLineChars="200" w:firstLine="602"/>
        <w:rPr>
          <w:rFonts w:ascii="Times New Roman" w:eastAsia="仿宋_GB2312" w:hAnsi="Times New Roman" w:cs="Times New Roman"/>
          <w:color w:val="333333"/>
          <w:sz w:val="30"/>
          <w:szCs w:val="30"/>
          <w:shd w:val="clear" w:color="auto" w:fill="FFFFFF"/>
        </w:rPr>
      </w:pPr>
      <w:r w:rsidRPr="00DC3257">
        <w:rPr>
          <w:rFonts w:ascii="Times New Roman" w:eastAsia="楷体_GB2312" w:hAnsi="Times New Roman" w:cs="Times New Roman"/>
          <w:b/>
          <w:kern w:val="0"/>
          <w:sz w:val="30"/>
          <w:szCs w:val="30"/>
        </w:rPr>
        <w:t>二是向原持有人配售的要求。</w:t>
      </w:r>
      <w:r w:rsidR="006869D7" w:rsidRPr="00DC3257">
        <w:rPr>
          <w:rFonts w:ascii="Times New Roman" w:eastAsia="仿宋_GB2312" w:hAnsi="Times New Roman" w:cs="Times New Roman"/>
          <w:color w:val="000000"/>
          <w:sz w:val="30"/>
          <w:szCs w:val="30"/>
        </w:rPr>
        <w:t>持有份额不低于</w:t>
      </w:r>
      <w:r w:rsidR="006869D7" w:rsidRPr="00DC3257">
        <w:rPr>
          <w:rFonts w:ascii="Times New Roman" w:eastAsia="仿宋_GB2312" w:hAnsi="Times New Roman" w:cs="Times New Roman"/>
          <w:color w:val="000000"/>
          <w:sz w:val="30"/>
          <w:szCs w:val="30"/>
        </w:rPr>
        <w:t>20%</w:t>
      </w:r>
      <w:r w:rsidR="006869D7" w:rsidRPr="00DC3257">
        <w:rPr>
          <w:rFonts w:ascii="Times New Roman" w:eastAsia="仿宋_GB2312" w:hAnsi="Times New Roman" w:cs="Times New Roman"/>
          <w:color w:val="000000"/>
          <w:sz w:val="30"/>
          <w:szCs w:val="30"/>
        </w:rPr>
        <w:t>的第一大</w:t>
      </w:r>
      <w:r w:rsidR="00C70122">
        <w:rPr>
          <w:rFonts w:ascii="Times New Roman" w:eastAsia="仿宋_GB2312" w:hAnsi="Times New Roman" w:cs="Times New Roman"/>
          <w:color w:val="000000"/>
          <w:sz w:val="30"/>
          <w:szCs w:val="30"/>
        </w:rPr>
        <w:t>基础设施</w:t>
      </w:r>
      <w:r w:rsidR="00C70122">
        <w:rPr>
          <w:rFonts w:ascii="Times New Roman" w:eastAsia="仿宋_GB2312" w:hAnsi="Times New Roman" w:cs="Times New Roman"/>
          <w:color w:val="000000"/>
          <w:sz w:val="30"/>
          <w:szCs w:val="30"/>
        </w:rPr>
        <w:t>REITs</w:t>
      </w:r>
      <w:r w:rsidR="006869D7" w:rsidRPr="00DC3257">
        <w:rPr>
          <w:rFonts w:ascii="Times New Roman" w:eastAsia="仿宋_GB2312" w:hAnsi="Times New Roman" w:cs="Times New Roman"/>
          <w:color w:val="000000"/>
          <w:sz w:val="30"/>
          <w:szCs w:val="30"/>
        </w:rPr>
        <w:t>持有人、新购入基础设施项目的原始权益人</w:t>
      </w:r>
      <w:r w:rsidR="00BA2C86">
        <w:rPr>
          <w:rFonts w:ascii="Times New Roman" w:eastAsia="仿宋_GB2312" w:hAnsi="Times New Roman" w:cs="Times New Roman"/>
          <w:color w:val="000000"/>
          <w:sz w:val="30"/>
          <w:szCs w:val="30"/>
        </w:rPr>
        <w:t>或者</w:t>
      </w:r>
      <w:r w:rsidR="006869D7" w:rsidRPr="00DC3257">
        <w:rPr>
          <w:rFonts w:ascii="Times New Roman" w:eastAsia="仿宋_GB2312" w:hAnsi="Times New Roman" w:cs="Times New Roman"/>
          <w:color w:val="000000"/>
          <w:sz w:val="30"/>
          <w:szCs w:val="30"/>
        </w:rPr>
        <w:t>其同一控制下的关联方</w:t>
      </w:r>
      <w:r w:rsidR="00CC798A" w:rsidRPr="00DC3257">
        <w:rPr>
          <w:rFonts w:ascii="Times New Roman" w:eastAsia="仿宋_GB2312" w:hAnsi="Times New Roman" w:cs="Times New Roman"/>
          <w:color w:val="000000"/>
          <w:sz w:val="30"/>
          <w:szCs w:val="30"/>
        </w:rPr>
        <w:t>应当承诺</w:t>
      </w:r>
      <w:r w:rsidR="003E270E" w:rsidRPr="00E11C6F">
        <w:rPr>
          <w:rFonts w:ascii="Times New Roman" w:eastAsia="仿宋_GB2312" w:hAnsi="Times New Roman" w:cs="Times New Roman"/>
          <w:color w:val="000000"/>
          <w:sz w:val="30"/>
          <w:szCs w:val="30"/>
        </w:rPr>
        <w:t>认购基金份额的数量</w:t>
      </w:r>
      <w:r w:rsidR="00CC798A" w:rsidRPr="00DC3257">
        <w:rPr>
          <w:rFonts w:ascii="Times New Roman" w:eastAsia="仿宋_GB2312" w:hAnsi="Times New Roman" w:cs="Times New Roman"/>
          <w:color w:val="333333"/>
          <w:sz w:val="30"/>
          <w:szCs w:val="30"/>
          <w:shd w:val="clear" w:color="auto" w:fill="FFFFFF"/>
        </w:rPr>
        <w:t>。此外，</w:t>
      </w:r>
      <w:r w:rsidRPr="00DC3257">
        <w:rPr>
          <w:rFonts w:ascii="Times New Roman" w:eastAsia="仿宋_GB2312" w:hAnsi="Times New Roman" w:cs="Times New Roman"/>
          <w:color w:val="333333"/>
          <w:sz w:val="30"/>
          <w:szCs w:val="30"/>
          <w:shd w:val="clear" w:color="auto" w:fill="FFFFFF"/>
        </w:rPr>
        <w:t>进一步细化了</w:t>
      </w:r>
      <w:r w:rsidR="00954E17" w:rsidRPr="00DC3257">
        <w:rPr>
          <w:rFonts w:ascii="Times New Roman" w:eastAsia="仿宋_GB2312" w:hAnsi="Times New Roman" w:cs="Times New Roman"/>
          <w:color w:val="333333"/>
          <w:sz w:val="30"/>
          <w:szCs w:val="30"/>
          <w:shd w:val="clear" w:color="auto" w:fill="FFFFFF"/>
        </w:rPr>
        <w:t>配售失败情形、</w:t>
      </w:r>
      <w:r w:rsidRPr="00DC3257">
        <w:rPr>
          <w:rFonts w:ascii="Times New Roman" w:eastAsia="仿宋_GB2312" w:hAnsi="Times New Roman" w:cs="Times New Roman"/>
          <w:color w:val="333333"/>
          <w:sz w:val="30"/>
          <w:szCs w:val="30"/>
          <w:shd w:val="clear" w:color="auto" w:fill="FFFFFF"/>
        </w:rPr>
        <w:t>配售对象及价格的要求。</w:t>
      </w:r>
    </w:p>
    <w:p w:rsidR="003C72E3" w:rsidRPr="00DC3257" w:rsidRDefault="00FC2574" w:rsidP="002F7F88">
      <w:pPr>
        <w:spacing w:line="560" w:lineRule="exact"/>
        <w:ind w:firstLineChars="200" w:firstLine="602"/>
        <w:rPr>
          <w:rFonts w:ascii="Times New Roman" w:eastAsia="仿宋_GB2312" w:hAnsi="Times New Roman" w:cs="Times New Roman"/>
          <w:color w:val="333333"/>
          <w:sz w:val="30"/>
          <w:szCs w:val="30"/>
          <w:shd w:val="clear" w:color="auto" w:fill="FFFFFF"/>
        </w:rPr>
      </w:pPr>
      <w:r w:rsidRPr="00DC3257">
        <w:rPr>
          <w:rFonts w:ascii="Times New Roman" w:eastAsia="楷体_GB2312" w:hAnsi="Times New Roman" w:cs="Times New Roman"/>
          <w:b/>
          <w:kern w:val="0"/>
          <w:sz w:val="30"/>
          <w:szCs w:val="30"/>
        </w:rPr>
        <w:t>三是公开扩募的方式和要求。</w:t>
      </w:r>
      <w:r w:rsidRPr="00DC3257">
        <w:rPr>
          <w:rFonts w:ascii="Times New Roman" w:eastAsia="仿宋_GB2312" w:hAnsi="Times New Roman" w:cs="Times New Roman"/>
          <w:color w:val="333333"/>
          <w:sz w:val="30"/>
          <w:szCs w:val="30"/>
          <w:shd w:val="clear" w:color="auto" w:fill="FFFFFF"/>
        </w:rPr>
        <w:t>明确</w:t>
      </w:r>
      <w:r w:rsidR="00C70122">
        <w:rPr>
          <w:rFonts w:ascii="Times New Roman" w:eastAsia="仿宋_GB2312" w:hAnsi="Times New Roman" w:cs="Times New Roman"/>
          <w:color w:val="333333"/>
          <w:sz w:val="30"/>
          <w:szCs w:val="30"/>
          <w:shd w:val="clear" w:color="auto" w:fill="FFFFFF"/>
        </w:rPr>
        <w:t>基础设施</w:t>
      </w:r>
      <w:r w:rsidR="00C70122">
        <w:rPr>
          <w:rFonts w:ascii="Times New Roman" w:eastAsia="仿宋_GB2312" w:hAnsi="Times New Roman" w:cs="Times New Roman"/>
          <w:color w:val="333333"/>
          <w:sz w:val="30"/>
          <w:szCs w:val="30"/>
          <w:shd w:val="clear" w:color="auto" w:fill="FFFFFF"/>
        </w:rPr>
        <w:t>REITs</w:t>
      </w:r>
      <w:r w:rsidRPr="00DC3257">
        <w:rPr>
          <w:rFonts w:ascii="Times New Roman" w:eastAsia="仿宋_GB2312" w:hAnsi="Times New Roman" w:cs="Times New Roman"/>
          <w:color w:val="333333"/>
          <w:sz w:val="30"/>
          <w:szCs w:val="30"/>
          <w:shd w:val="clear" w:color="auto" w:fill="FFFFFF"/>
        </w:rPr>
        <w:t>公开扩募的可以全部或者部分向权益登记</w:t>
      </w:r>
      <w:r w:rsidR="004B0E99">
        <w:rPr>
          <w:rFonts w:ascii="Times New Roman" w:eastAsia="仿宋_GB2312" w:hAnsi="Times New Roman" w:cs="Times New Roman"/>
          <w:color w:val="333333"/>
          <w:sz w:val="30"/>
          <w:szCs w:val="30"/>
          <w:shd w:val="clear" w:color="auto" w:fill="FFFFFF"/>
        </w:rPr>
        <w:t>日登记在册的原</w:t>
      </w:r>
      <w:r w:rsidR="00C70122">
        <w:rPr>
          <w:rFonts w:ascii="Times New Roman" w:eastAsia="仿宋_GB2312" w:hAnsi="Times New Roman" w:cs="Times New Roman"/>
          <w:color w:val="333333"/>
          <w:sz w:val="30"/>
          <w:szCs w:val="30"/>
          <w:shd w:val="clear" w:color="auto" w:fill="FFFFFF"/>
        </w:rPr>
        <w:t>基础设施</w:t>
      </w:r>
      <w:r w:rsidR="00C70122">
        <w:rPr>
          <w:rFonts w:ascii="Times New Roman" w:eastAsia="仿宋_GB2312" w:hAnsi="Times New Roman" w:cs="Times New Roman"/>
          <w:color w:val="333333"/>
          <w:sz w:val="30"/>
          <w:szCs w:val="30"/>
          <w:shd w:val="clear" w:color="auto" w:fill="FFFFFF"/>
        </w:rPr>
        <w:t>REITs</w:t>
      </w:r>
      <w:r w:rsidR="004B0E99">
        <w:rPr>
          <w:rFonts w:ascii="Times New Roman" w:eastAsia="仿宋_GB2312" w:hAnsi="Times New Roman" w:cs="Times New Roman"/>
          <w:color w:val="333333"/>
          <w:sz w:val="30"/>
          <w:szCs w:val="30"/>
          <w:shd w:val="clear" w:color="auto" w:fill="FFFFFF"/>
        </w:rPr>
        <w:t>持有人优先配售</w:t>
      </w:r>
      <w:r w:rsidR="002A75B0">
        <w:rPr>
          <w:rFonts w:ascii="Times New Roman" w:eastAsia="仿宋_GB2312" w:hAnsi="Times New Roman" w:cs="Times New Roman" w:hint="eastAsia"/>
          <w:color w:val="333333"/>
          <w:sz w:val="30"/>
          <w:szCs w:val="30"/>
          <w:shd w:val="clear" w:color="auto" w:fill="FFFFFF"/>
        </w:rPr>
        <w:t>，其他投资者可以参与优先配售后的余额认购</w:t>
      </w:r>
      <w:r w:rsidR="004B0E99">
        <w:rPr>
          <w:rFonts w:ascii="Times New Roman" w:eastAsia="仿宋_GB2312" w:hAnsi="Times New Roman" w:cs="Times New Roman"/>
          <w:color w:val="333333"/>
          <w:sz w:val="30"/>
          <w:szCs w:val="30"/>
          <w:shd w:val="clear" w:color="auto" w:fill="FFFFFF"/>
        </w:rPr>
        <w:t>。公开扩募的发售价格</w:t>
      </w:r>
      <w:r w:rsidR="002A75B0">
        <w:rPr>
          <w:rFonts w:ascii="Times New Roman" w:eastAsia="仿宋_GB2312" w:hAnsi="Times New Roman" w:cs="Times New Roman" w:hint="eastAsia"/>
          <w:color w:val="333333"/>
          <w:sz w:val="30"/>
          <w:szCs w:val="30"/>
          <w:shd w:val="clear" w:color="auto" w:fill="FFFFFF"/>
        </w:rPr>
        <w:t>可以</w:t>
      </w:r>
      <w:r w:rsidRPr="00DC3257">
        <w:rPr>
          <w:rFonts w:ascii="Times New Roman" w:eastAsia="仿宋_GB2312" w:hAnsi="Times New Roman" w:cs="Times New Roman"/>
          <w:color w:val="333333"/>
          <w:sz w:val="30"/>
          <w:szCs w:val="30"/>
          <w:shd w:val="clear" w:color="auto" w:fill="FFFFFF"/>
        </w:rPr>
        <w:t>由基金管理人、财务顾问（如有）</w:t>
      </w:r>
      <w:r w:rsidR="0006541E" w:rsidRPr="00E11C6F">
        <w:rPr>
          <w:rFonts w:ascii="Times New Roman" w:eastAsia="仿宋_GB2312" w:hAnsi="Times New Roman" w:cs="Times New Roman"/>
          <w:color w:val="000000"/>
          <w:sz w:val="30"/>
          <w:szCs w:val="30"/>
        </w:rPr>
        <w:t>根据基础设施</w:t>
      </w:r>
      <w:r w:rsidR="00EF0E9C">
        <w:rPr>
          <w:rFonts w:ascii="Times New Roman" w:eastAsia="仿宋_GB2312" w:hAnsi="Times New Roman" w:cs="Times New Roman" w:hint="eastAsia"/>
          <w:color w:val="000000"/>
          <w:sz w:val="30"/>
          <w:szCs w:val="30"/>
        </w:rPr>
        <w:t>REITs</w:t>
      </w:r>
      <w:r w:rsidR="0006541E" w:rsidRPr="00E11C6F">
        <w:rPr>
          <w:rFonts w:ascii="Times New Roman" w:eastAsia="仿宋_GB2312" w:hAnsi="Times New Roman" w:cs="Times New Roman"/>
          <w:color w:val="000000"/>
          <w:sz w:val="30"/>
          <w:szCs w:val="30"/>
        </w:rPr>
        <w:t>二级市场交易价格和新购入基础设施项目的市场价值等有关因素</w:t>
      </w:r>
      <w:r w:rsidR="0006541E">
        <w:rPr>
          <w:rFonts w:ascii="Times New Roman" w:eastAsia="仿宋_GB2312" w:hAnsi="Times New Roman" w:cs="Times New Roman" w:hint="eastAsia"/>
          <w:color w:val="000000"/>
          <w:sz w:val="30"/>
          <w:szCs w:val="30"/>
        </w:rPr>
        <w:t>合理确定</w:t>
      </w:r>
      <w:r w:rsidRPr="00DC3257">
        <w:rPr>
          <w:rFonts w:ascii="Times New Roman" w:eastAsia="仿宋_GB2312" w:hAnsi="Times New Roman" w:cs="Times New Roman"/>
          <w:color w:val="333333"/>
          <w:sz w:val="30"/>
          <w:szCs w:val="30"/>
          <w:shd w:val="clear" w:color="auto" w:fill="FFFFFF"/>
        </w:rPr>
        <w:t>，但发售价格应不低于发售阶段公告</w:t>
      </w:r>
      <w:r w:rsidRPr="00DC3257">
        <w:rPr>
          <w:rFonts w:ascii="Times New Roman" w:eastAsia="仿宋_GB2312" w:hAnsi="Times New Roman" w:cs="Times New Roman"/>
          <w:color w:val="333333"/>
          <w:sz w:val="30"/>
          <w:szCs w:val="30"/>
          <w:shd w:val="clear" w:color="auto" w:fill="FFFFFF"/>
        </w:rPr>
        <w:lastRenderedPageBreak/>
        <w:t>招募说明书前</w:t>
      </w:r>
      <w:r w:rsidR="00BA2C86">
        <w:rPr>
          <w:rFonts w:ascii="Times New Roman" w:eastAsia="仿宋_GB2312" w:hAnsi="Times New Roman" w:cs="Times New Roman" w:hint="eastAsia"/>
          <w:color w:val="333333"/>
          <w:sz w:val="30"/>
          <w:szCs w:val="30"/>
          <w:shd w:val="clear" w:color="auto" w:fill="FFFFFF"/>
        </w:rPr>
        <w:t>20</w:t>
      </w:r>
      <w:r w:rsidRPr="00DC3257">
        <w:rPr>
          <w:rFonts w:ascii="Times New Roman" w:eastAsia="仿宋_GB2312" w:hAnsi="Times New Roman" w:cs="Times New Roman"/>
          <w:color w:val="333333"/>
          <w:sz w:val="30"/>
          <w:szCs w:val="30"/>
          <w:shd w:val="clear" w:color="auto" w:fill="FFFFFF"/>
        </w:rPr>
        <w:t>个交易日</w:t>
      </w:r>
      <w:r w:rsidR="00BA2C86">
        <w:rPr>
          <w:rFonts w:ascii="Times New Roman" w:eastAsia="仿宋_GB2312" w:hAnsi="Times New Roman" w:cs="Times New Roman"/>
          <w:color w:val="333333"/>
          <w:sz w:val="30"/>
          <w:szCs w:val="30"/>
          <w:shd w:val="clear" w:color="auto" w:fill="FFFFFF"/>
        </w:rPr>
        <w:t>或者前</w:t>
      </w:r>
      <w:r w:rsidR="00BA2C86">
        <w:rPr>
          <w:rFonts w:ascii="Times New Roman" w:eastAsia="仿宋_GB2312" w:hAnsi="Times New Roman" w:cs="Times New Roman" w:hint="eastAsia"/>
          <w:color w:val="333333"/>
          <w:sz w:val="30"/>
          <w:szCs w:val="30"/>
          <w:shd w:val="clear" w:color="auto" w:fill="FFFFFF"/>
        </w:rPr>
        <w:t>1</w:t>
      </w:r>
      <w:r w:rsidRPr="00DC3257">
        <w:rPr>
          <w:rFonts w:ascii="Times New Roman" w:eastAsia="仿宋_GB2312" w:hAnsi="Times New Roman" w:cs="Times New Roman"/>
          <w:color w:val="333333"/>
          <w:sz w:val="30"/>
          <w:szCs w:val="30"/>
          <w:shd w:val="clear" w:color="auto" w:fill="FFFFFF"/>
        </w:rPr>
        <w:t>个交易日的基础设施</w:t>
      </w:r>
      <w:r w:rsidR="00EF0E9C">
        <w:rPr>
          <w:rFonts w:ascii="Times New Roman" w:eastAsia="仿宋_GB2312" w:hAnsi="Times New Roman" w:cs="Times New Roman" w:hint="eastAsia"/>
          <w:color w:val="333333"/>
          <w:sz w:val="30"/>
          <w:szCs w:val="30"/>
          <w:shd w:val="clear" w:color="auto" w:fill="FFFFFF"/>
        </w:rPr>
        <w:t>REITs</w:t>
      </w:r>
      <w:r w:rsidR="00B90DCD">
        <w:rPr>
          <w:rFonts w:ascii="Times New Roman" w:eastAsia="仿宋_GB2312" w:hAnsi="Times New Roman" w:cs="Times New Roman" w:hint="eastAsia"/>
          <w:color w:val="333333"/>
          <w:sz w:val="30"/>
          <w:szCs w:val="30"/>
          <w:shd w:val="clear" w:color="auto" w:fill="FFFFFF"/>
        </w:rPr>
        <w:t>交易</w:t>
      </w:r>
      <w:r w:rsidRPr="00DC3257">
        <w:rPr>
          <w:rFonts w:ascii="Times New Roman" w:eastAsia="仿宋_GB2312" w:hAnsi="Times New Roman" w:cs="Times New Roman"/>
          <w:color w:val="333333"/>
          <w:sz w:val="30"/>
          <w:szCs w:val="30"/>
          <w:shd w:val="clear" w:color="auto" w:fill="FFFFFF"/>
        </w:rPr>
        <w:t>均价。</w:t>
      </w:r>
    </w:p>
    <w:p w:rsidR="0064208C" w:rsidRPr="00DC3257" w:rsidRDefault="00FC2574" w:rsidP="002F5C19">
      <w:pPr>
        <w:adjustRightInd w:val="0"/>
        <w:snapToGrid w:val="0"/>
        <w:spacing w:line="560" w:lineRule="exact"/>
        <w:ind w:firstLineChars="200" w:firstLine="602"/>
        <w:jc w:val="left"/>
        <w:rPr>
          <w:rFonts w:ascii="Times New Roman" w:eastAsia="仿宋_GB2312" w:hAnsi="Times New Roman" w:cs="Times New Roman"/>
          <w:color w:val="333333"/>
          <w:sz w:val="30"/>
          <w:szCs w:val="30"/>
          <w:shd w:val="clear" w:color="auto" w:fill="FFFFFF"/>
        </w:rPr>
      </w:pPr>
      <w:r w:rsidRPr="00DC3257">
        <w:rPr>
          <w:rFonts w:ascii="Times New Roman" w:eastAsia="楷体_GB2312" w:hAnsi="Times New Roman" w:cs="Times New Roman"/>
          <w:b/>
          <w:kern w:val="0"/>
          <w:sz w:val="30"/>
          <w:szCs w:val="30"/>
        </w:rPr>
        <w:t>四是定向扩募的要求。</w:t>
      </w:r>
      <w:r w:rsidRPr="00DC3257">
        <w:rPr>
          <w:rFonts w:ascii="Times New Roman" w:eastAsia="仿宋_GB2312" w:hAnsi="Times New Roman" w:cs="Times New Roman"/>
          <w:color w:val="333333"/>
          <w:sz w:val="30"/>
          <w:szCs w:val="30"/>
          <w:shd w:val="clear" w:color="auto" w:fill="FFFFFF"/>
        </w:rPr>
        <w:t>明确基础设施</w:t>
      </w:r>
      <w:r w:rsidR="00EF0E9C">
        <w:rPr>
          <w:rFonts w:ascii="Times New Roman" w:eastAsia="仿宋_GB2312" w:hAnsi="Times New Roman" w:cs="Times New Roman" w:hint="eastAsia"/>
          <w:color w:val="333333"/>
          <w:sz w:val="30"/>
          <w:szCs w:val="30"/>
          <w:shd w:val="clear" w:color="auto" w:fill="FFFFFF"/>
        </w:rPr>
        <w:t>REITs</w:t>
      </w:r>
      <w:r w:rsidRPr="00DC3257">
        <w:rPr>
          <w:rFonts w:ascii="Times New Roman" w:eastAsia="仿宋_GB2312" w:hAnsi="Times New Roman" w:cs="Times New Roman"/>
          <w:color w:val="333333"/>
          <w:sz w:val="30"/>
          <w:szCs w:val="30"/>
          <w:shd w:val="clear" w:color="auto" w:fill="FFFFFF"/>
        </w:rPr>
        <w:t>定向扩募发售对象应当符合基金持有人大会决议规定的条件，且每次发售对象不超过</w:t>
      </w:r>
      <w:r w:rsidR="00D76DA7">
        <w:rPr>
          <w:rFonts w:ascii="Times New Roman" w:eastAsia="仿宋_GB2312" w:hAnsi="Times New Roman" w:cs="Times New Roman" w:hint="eastAsia"/>
          <w:color w:val="333333"/>
          <w:sz w:val="30"/>
          <w:szCs w:val="30"/>
          <w:shd w:val="clear" w:color="auto" w:fill="FFFFFF"/>
        </w:rPr>
        <w:t>35</w:t>
      </w:r>
      <w:r w:rsidRPr="00DC3257">
        <w:rPr>
          <w:rFonts w:ascii="Times New Roman" w:eastAsia="仿宋_GB2312" w:hAnsi="Times New Roman" w:cs="Times New Roman"/>
          <w:color w:val="333333"/>
          <w:sz w:val="30"/>
          <w:szCs w:val="30"/>
          <w:shd w:val="clear" w:color="auto" w:fill="FFFFFF"/>
        </w:rPr>
        <w:t>名。考虑到</w:t>
      </w:r>
      <w:r w:rsidR="00860205">
        <w:rPr>
          <w:rFonts w:ascii="Times New Roman" w:eastAsia="仿宋_GB2312" w:hAnsi="Times New Roman" w:cs="Times New Roman" w:hint="eastAsia"/>
          <w:color w:val="333333"/>
          <w:sz w:val="30"/>
          <w:szCs w:val="30"/>
          <w:shd w:val="clear" w:color="auto" w:fill="FFFFFF"/>
        </w:rPr>
        <w:t>基础设施</w:t>
      </w:r>
      <w:r w:rsidRPr="00DC3257">
        <w:rPr>
          <w:rFonts w:ascii="Times New Roman" w:eastAsia="仿宋_GB2312" w:hAnsi="Times New Roman" w:cs="Times New Roman"/>
          <w:color w:val="333333"/>
          <w:sz w:val="30"/>
          <w:szCs w:val="30"/>
          <w:shd w:val="clear" w:color="auto" w:fill="FFFFFF"/>
        </w:rPr>
        <w:t>REITs</w:t>
      </w:r>
      <w:r w:rsidRPr="00DC3257">
        <w:rPr>
          <w:rFonts w:ascii="Times New Roman" w:eastAsia="仿宋_GB2312" w:hAnsi="Times New Roman" w:cs="Times New Roman"/>
          <w:color w:val="333333"/>
          <w:sz w:val="30"/>
          <w:szCs w:val="30"/>
          <w:shd w:val="clear" w:color="auto" w:fill="FFFFFF"/>
        </w:rPr>
        <w:t>收益稳定、波动率</w:t>
      </w:r>
      <w:r w:rsidR="00D76DA7">
        <w:rPr>
          <w:rFonts w:ascii="Times New Roman" w:eastAsia="仿宋_GB2312" w:hAnsi="Times New Roman" w:cs="Times New Roman" w:hint="eastAsia"/>
          <w:color w:val="333333"/>
          <w:sz w:val="30"/>
          <w:szCs w:val="30"/>
          <w:shd w:val="clear" w:color="auto" w:fill="FFFFFF"/>
        </w:rPr>
        <w:t>相对较</w:t>
      </w:r>
      <w:r w:rsidRPr="00DC3257">
        <w:rPr>
          <w:rFonts w:ascii="Times New Roman" w:eastAsia="仿宋_GB2312" w:hAnsi="Times New Roman" w:cs="Times New Roman"/>
          <w:color w:val="333333"/>
          <w:sz w:val="30"/>
          <w:szCs w:val="30"/>
          <w:shd w:val="clear" w:color="auto" w:fill="FFFFFF"/>
        </w:rPr>
        <w:t>低的产品特征，定向扩募发售价格应不低于定价基准日前</w:t>
      </w:r>
      <w:r w:rsidR="00BA2C86">
        <w:rPr>
          <w:rFonts w:ascii="Times New Roman" w:eastAsia="仿宋_GB2312" w:hAnsi="Times New Roman" w:cs="Times New Roman" w:hint="eastAsia"/>
          <w:color w:val="333333"/>
          <w:sz w:val="30"/>
          <w:szCs w:val="30"/>
          <w:shd w:val="clear" w:color="auto" w:fill="FFFFFF"/>
        </w:rPr>
        <w:t>20</w:t>
      </w:r>
      <w:r w:rsidRPr="00DC3257">
        <w:rPr>
          <w:rFonts w:ascii="Times New Roman" w:eastAsia="仿宋_GB2312" w:hAnsi="Times New Roman" w:cs="Times New Roman"/>
          <w:color w:val="333333"/>
          <w:sz w:val="30"/>
          <w:szCs w:val="30"/>
          <w:shd w:val="clear" w:color="auto" w:fill="FFFFFF"/>
        </w:rPr>
        <w:t>个交易日</w:t>
      </w:r>
      <w:r w:rsidR="00C70122">
        <w:rPr>
          <w:rFonts w:ascii="Times New Roman" w:eastAsia="仿宋_GB2312" w:hAnsi="Times New Roman" w:cs="Times New Roman"/>
          <w:color w:val="333333"/>
          <w:sz w:val="30"/>
          <w:szCs w:val="30"/>
          <w:shd w:val="clear" w:color="auto" w:fill="FFFFFF"/>
        </w:rPr>
        <w:t>基础设施</w:t>
      </w:r>
      <w:r w:rsidR="00C70122">
        <w:rPr>
          <w:rFonts w:ascii="Times New Roman" w:eastAsia="仿宋_GB2312" w:hAnsi="Times New Roman" w:cs="Times New Roman"/>
          <w:color w:val="333333"/>
          <w:sz w:val="30"/>
          <w:szCs w:val="30"/>
          <w:shd w:val="clear" w:color="auto" w:fill="FFFFFF"/>
        </w:rPr>
        <w:t>REITs</w:t>
      </w:r>
      <w:r w:rsidRPr="00DC3257">
        <w:rPr>
          <w:rFonts w:ascii="Times New Roman" w:eastAsia="仿宋_GB2312" w:hAnsi="Times New Roman" w:cs="Times New Roman"/>
          <w:color w:val="333333"/>
          <w:sz w:val="30"/>
          <w:szCs w:val="30"/>
          <w:shd w:val="clear" w:color="auto" w:fill="FFFFFF"/>
        </w:rPr>
        <w:t>交易均价的</w:t>
      </w:r>
      <w:r w:rsidR="002F5C19" w:rsidRPr="00DC3257">
        <w:rPr>
          <w:rFonts w:ascii="Times New Roman" w:eastAsia="仿宋_GB2312" w:hAnsi="Times New Roman" w:cs="Times New Roman"/>
          <w:color w:val="333333"/>
          <w:sz w:val="30"/>
          <w:szCs w:val="30"/>
          <w:shd w:val="clear" w:color="auto" w:fill="FFFFFF"/>
        </w:rPr>
        <w:t>90%</w:t>
      </w:r>
      <w:r w:rsidRPr="00DC3257">
        <w:rPr>
          <w:rFonts w:ascii="Times New Roman" w:eastAsia="仿宋_GB2312" w:hAnsi="Times New Roman" w:cs="Times New Roman"/>
          <w:color w:val="333333"/>
          <w:sz w:val="30"/>
          <w:szCs w:val="30"/>
          <w:shd w:val="clear" w:color="auto" w:fill="FFFFFF"/>
        </w:rPr>
        <w:t>。此外，进一步细化了定向扩募定价机制及锁定期</w:t>
      </w:r>
      <w:r w:rsidR="00A65B1B">
        <w:rPr>
          <w:rFonts w:ascii="Times New Roman" w:eastAsia="仿宋_GB2312" w:hAnsi="Times New Roman" w:cs="Times New Roman" w:hint="eastAsia"/>
          <w:color w:val="333333"/>
          <w:sz w:val="30"/>
          <w:szCs w:val="30"/>
          <w:shd w:val="clear" w:color="auto" w:fill="FFFFFF"/>
        </w:rPr>
        <w:t>相关安排</w:t>
      </w:r>
      <w:r w:rsidRPr="00DC3257">
        <w:rPr>
          <w:rFonts w:ascii="Times New Roman" w:eastAsia="仿宋_GB2312" w:hAnsi="Times New Roman" w:cs="Times New Roman"/>
          <w:color w:val="333333"/>
          <w:sz w:val="30"/>
          <w:szCs w:val="30"/>
          <w:shd w:val="clear" w:color="auto" w:fill="FFFFFF"/>
        </w:rPr>
        <w:t>。</w:t>
      </w:r>
    </w:p>
    <w:sectPr w:rsidR="0064208C" w:rsidRPr="00DC3257" w:rsidSect="000E49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41A" w:rsidRDefault="006F241A" w:rsidP="00AE35F4">
      <w:pPr>
        <w:ind w:firstLine="640"/>
      </w:pPr>
      <w:r>
        <w:separator/>
      </w:r>
    </w:p>
  </w:endnote>
  <w:endnote w:type="continuationSeparator" w:id="0">
    <w:p w:rsidR="006F241A" w:rsidRDefault="006F241A" w:rsidP="00AE35F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07438"/>
      <w:docPartObj>
        <w:docPartGallery w:val="Page Numbers (Bottom of Page)"/>
        <w:docPartUnique/>
      </w:docPartObj>
    </w:sdtPr>
    <w:sdtContent>
      <w:p w:rsidR="00504022" w:rsidRDefault="00CA29FF">
        <w:pPr>
          <w:pStyle w:val="a4"/>
          <w:jc w:val="center"/>
        </w:pPr>
        <w:fldSimple w:instr=" PAGE   \* MERGEFORMAT ">
          <w:r w:rsidR="009A16BD" w:rsidRPr="009A16BD">
            <w:rPr>
              <w:noProof/>
              <w:lang w:val="zh-CN"/>
            </w:rPr>
            <w:t>1</w:t>
          </w:r>
        </w:fldSimple>
      </w:p>
    </w:sdtContent>
  </w:sdt>
  <w:p w:rsidR="00504022" w:rsidRDefault="005040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41A" w:rsidRDefault="006F241A" w:rsidP="00AE35F4">
      <w:pPr>
        <w:ind w:firstLine="640"/>
      </w:pPr>
      <w:r>
        <w:separator/>
      </w:r>
    </w:p>
  </w:footnote>
  <w:footnote w:type="continuationSeparator" w:id="0">
    <w:p w:rsidR="006F241A" w:rsidRDefault="006F241A" w:rsidP="00AE35F4">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5F4"/>
    <w:rsid w:val="0001236B"/>
    <w:rsid w:val="00031CC8"/>
    <w:rsid w:val="000408A6"/>
    <w:rsid w:val="000461C3"/>
    <w:rsid w:val="00057149"/>
    <w:rsid w:val="0006541E"/>
    <w:rsid w:val="00065724"/>
    <w:rsid w:val="00067FA8"/>
    <w:rsid w:val="00071FEE"/>
    <w:rsid w:val="000815FA"/>
    <w:rsid w:val="00082732"/>
    <w:rsid w:val="0008692F"/>
    <w:rsid w:val="00090C64"/>
    <w:rsid w:val="00090FAE"/>
    <w:rsid w:val="00093918"/>
    <w:rsid w:val="000956F9"/>
    <w:rsid w:val="000B43E1"/>
    <w:rsid w:val="000C02DA"/>
    <w:rsid w:val="000C7630"/>
    <w:rsid w:val="000D1DAC"/>
    <w:rsid w:val="000D3C0C"/>
    <w:rsid w:val="000E0270"/>
    <w:rsid w:val="000E34A9"/>
    <w:rsid w:val="000E49A2"/>
    <w:rsid w:val="00110473"/>
    <w:rsid w:val="00111F9F"/>
    <w:rsid w:val="001137B8"/>
    <w:rsid w:val="001148B6"/>
    <w:rsid w:val="0013248C"/>
    <w:rsid w:val="00141291"/>
    <w:rsid w:val="00147D33"/>
    <w:rsid w:val="001805D3"/>
    <w:rsid w:val="00183636"/>
    <w:rsid w:val="001A308E"/>
    <w:rsid w:val="001B5D33"/>
    <w:rsid w:val="001B66F4"/>
    <w:rsid w:val="001B6A4A"/>
    <w:rsid w:val="001E04F5"/>
    <w:rsid w:val="001E4E76"/>
    <w:rsid w:val="001E6D31"/>
    <w:rsid w:val="001E7795"/>
    <w:rsid w:val="001F526B"/>
    <w:rsid w:val="00200ABC"/>
    <w:rsid w:val="00201006"/>
    <w:rsid w:val="0021448D"/>
    <w:rsid w:val="00214BC9"/>
    <w:rsid w:val="00215164"/>
    <w:rsid w:val="00231A89"/>
    <w:rsid w:val="002361A3"/>
    <w:rsid w:val="00242C6D"/>
    <w:rsid w:val="0027010A"/>
    <w:rsid w:val="00282906"/>
    <w:rsid w:val="00285430"/>
    <w:rsid w:val="00286C55"/>
    <w:rsid w:val="0029378E"/>
    <w:rsid w:val="00296B57"/>
    <w:rsid w:val="00296CD0"/>
    <w:rsid w:val="002979A6"/>
    <w:rsid w:val="002A25FE"/>
    <w:rsid w:val="002A2E98"/>
    <w:rsid w:val="002A71AA"/>
    <w:rsid w:val="002A75B0"/>
    <w:rsid w:val="002B41EA"/>
    <w:rsid w:val="002D3523"/>
    <w:rsid w:val="002D5FD8"/>
    <w:rsid w:val="002F5C19"/>
    <w:rsid w:val="002F7F88"/>
    <w:rsid w:val="00300016"/>
    <w:rsid w:val="00306F94"/>
    <w:rsid w:val="0030727E"/>
    <w:rsid w:val="0031422E"/>
    <w:rsid w:val="0031477E"/>
    <w:rsid w:val="00331113"/>
    <w:rsid w:val="00336478"/>
    <w:rsid w:val="0033748D"/>
    <w:rsid w:val="00361A09"/>
    <w:rsid w:val="003772A3"/>
    <w:rsid w:val="0039082F"/>
    <w:rsid w:val="003956CE"/>
    <w:rsid w:val="003A10E4"/>
    <w:rsid w:val="003A6D62"/>
    <w:rsid w:val="003C03B8"/>
    <w:rsid w:val="003C07C7"/>
    <w:rsid w:val="003C3D23"/>
    <w:rsid w:val="003C72E3"/>
    <w:rsid w:val="003D7B3A"/>
    <w:rsid w:val="003E0A31"/>
    <w:rsid w:val="003E270E"/>
    <w:rsid w:val="003F345A"/>
    <w:rsid w:val="0040253B"/>
    <w:rsid w:val="00414824"/>
    <w:rsid w:val="004160AC"/>
    <w:rsid w:val="0042635C"/>
    <w:rsid w:val="00433BDF"/>
    <w:rsid w:val="004370E9"/>
    <w:rsid w:val="0044460D"/>
    <w:rsid w:val="004608CE"/>
    <w:rsid w:val="00467EA7"/>
    <w:rsid w:val="00470E45"/>
    <w:rsid w:val="00481512"/>
    <w:rsid w:val="004877E0"/>
    <w:rsid w:val="004B0E99"/>
    <w:rsid w:val="004B1635"/>
    <w:rsid w:val="004B1AB3"/>
    <w:rsid w:val="004C79B1"/>
    <w:rsid w:val="004D77CA"/>
    <w:rsid w:val="004E1A5A"/>
    <w:rsid w:val="004E26A7"/>
    <w:rsid w:val="004E7B95"/>
    <w:rsid w:val="004F62D1"/>
    <w:rsid w:val="005004FA"/>
    <w:rsid w:val="00504022"/>
    <w:rsid w:val="00511308"/>
    <w:rsid w:val="00512ADF"/>
    <w:rsid w:val="00513786"/>
    <w:rsid w:val="0051419F"/>
    <w:rsid w:val="00522094"/>
    <w:rsid w:val="005244F3"/>
    <w:rsid w:val="00534181"/>
    <w:rsid w:val="00536836"/>
    <w:rsid w:val="0054160E"/>
    <w:rsid w:val="0054170F"/>
    <w:rsid w:val="005432EE"/>
    <w:rsid w:val="00543969"/>
    <w:rsid w:val="00545697"/>
    <w:rsid w:val="005476A0"/>
    <w:rsid w:val="00556288"/>
    <w:rsid w:val="0056417D"/>
    <w:rsid w:val="00564F42"/>
    <w:rsid w:val="005712AF"/>
    <w:rsid w:val="00572F98"/>
    <w:rsid w:val="005752D7"/>
    <w:rsid w:val="00577B20"/>
    <w:rsid w:val="00582C01"/>
    <w:rsid w:val="00585042"/>
    <w:rsid w:val="0058551B"/>
    <w:rsid w:val="005A69C8"/>
    <w:rsid w:val="005B4568"/>
    <w:rsid w:val="005B471D"/>
    <w:rsid w:val="005F7B0F"/>
    <w:rsid w:val="00600C8F"/>
    <w:rsid w:val="00601138"/>
    <w:rsid w:val="006061A0"/>
    <w:rsid w:val="006071A4"/>
    <w:rsid w:val="00613B31"/>
    <w:rsid w:val="006257AA"/>
    <w:rsid w:val="00626258"/>
    <w:rsid w:val="00630449"/>
    <w:rsid w:val="00641469"/>
    <w:rsid w:val="0064208C"/>
    <w:rsid w:val="00643024"/>
    <w:rsid w:val="006459D6"/>
    <w:rsid w:val="00653B2E"/>
    <w:rsid w:val="006605D1"/>
    <w:rsid w:val="0066167D"/>
    <w:rsid w:val="00663149"/>
    <w:rsid w:val="006633F7"/>
    <w:rsid w:val="00670B09"/>
    <w:rsid w:val="00686464"/>
    <w:rsid w:val="006869D7"/>
    <w:rsid w:val="006A5155"/>
    <w:rsid w:val="006A5AE1"/>
    <w:rsid w:val="006B7914"/>
    <w:rsid w:val="006D598A"/>
    <w:rsid w:val="006E05A4"/>
    <w:rsid w:val="006F241A"/>
    <w:rsid w:val="0070128D"/>
    <w:rsid w:val="007048FD"/>
    <w:rsid w:val="007128FC"/>
    <w:rsid w:val="00713D95"/>
    <w:rsid w:val="00726FF1"/>
    <w:rsid w:val="00734F14"/>
    <w:rsid w:val="00770660"/>
    <w:rsid w:val="00770B37"/>
    <w:rsid w:val="00772E7D"/>
    <w:rsid w:val="007775FB"/>
    <w:rsid w:val="00784BF0"/>
    <w:rsid w:val="00796D52"/>
    <w:rsid w:val="007A4078"/>
    <w:rsid w:val="007B06E0"/>
    <w:rsid w:val="007B207E"/>
    <w:rsid w:val="007C2A5A"/>
    <w:rsid w:val="007C35BC"/>
    <w:rsid w:val="007C641D"/>
    <w:rsid w:val="007D5888"/>
    <w:rsid w:val="007E6920"/>
    <w:rsid w:val="008120B4"/>
    <w:rsid w:val="00812FD2"/>
    <w:rsid w:val="00825856"/>
    <w:rsid w:val="008375D4"/>
    <w:rsid w:val="00837718"/>
    <w:rsid w:val="008424BC"/>
    <w:rsid w:val="00844114"/>
    <w:rsid w:val="00860205"/>
    <w:rsid w:val="00867E84"/>
    <w:rsid w:val="008B4CD9"/>
    <w:rsid w:val="008D019B"/>
    <w:rsid w:val="008D22BA"/>
    <w:rsid w:val="008D5039"/>
    <w:rsid w:val="008D5E68"/>
    <w:rsid w:val="008E00B8"/>
    <w:rsid w:val="008E5F9D"/>
    <w:rsid w:val="008E7A7F"/>
    <w:rsid w:val="008F3C5F"/>
    <w:rsid w:val="0092475E"/>
    <w:rsid w:val="00936401"/>
    <w:rsid w:val="009449F3"/>
    <w:rsid w:val="00950364"/>
    <w:rsid w:val="009506B0"/>
    <w:rsid w:val="009530CC"/>
    <w:rsid w:val="00954E17"/>
    <w:rsid w:val="0096069D"/>
    <w:rsid w:val="00960B5B"/>
    <w:rsid w:val="00965B74"/>
    <w:rsid w:val="00977237"/>
    <w:rsid w:val="009A16BD"/>
    <w:rsid w:val="009B6FD9"/>
    <w:rsid w:val="009B7D96"/>
    <w:rsid w:val="009B7E08"/>
    <w:rsid w:val="009C5AFB"/>
    <w:rsid w:val="009C7522"/>
    <w:rsid w:val="009D12ED"/>
    <w:rsid w:val="009D7733"/>
    <w:rsid w:val="009F1A9B"/>
    <w:rsid w:val="00A06AB2"/>
    <w:rsid w:val="00A143FB"/>
    <w:rsid w:val="00A17832"/>
    <w:rsid w:val="00A2671A"/>
    <w:rsid w:val="00A317A5"/>
    <w:rsid w:val="00A31857"/>
    <w:rsid w:val="00A41C38"/>
    <w:rsid w:val="00A44419"/>
    <w:rsid w:val="00A46DF3"/>
    <w:rsid w:val="00A504A9"/>
    <w:rsid w:val="00A609AD"/>
    <w:rsid w:val="00A65402"/>
    <w:rsid w:val="00A65B1B"/>
    <w:rsid w:val="00A7172D"/>
    <w:rsid w:val="00A95255"/>
    <w:rsid w:val="00AA228C"/>
    <w:rsid w:val="00AA24DC"/>
    <w:rsid w:val="00AC4BA9"/>
    <w:rsid w:val="00AD09E9"/>
    <w:rsid w:val="00AD1A5C"/>
    <w:rsid w:val="00AE20F1"/>
    <w:rsid w:val="00AE35D5"/>
    <w:rsid w:val="00AE35F4"/>
    <w:rsid w:val="00AE4E1B"/>
    <w:rsid w:val="00AE5754"/>
    <w:rsid w:val="00B04619"/>
    <w:rsid w:val="00B169F5"/>
    <w:rsid w:val="00B22F88"/>
    <w:rsid w:val="00B5095D"/>
    <w:rsid w:val="00B51AEC"/>
    <w:rsid w:val="00B62863"/>
    <w:rsid w:val="00B63881"/>
    <w:rsid w:val="00B80BF7"/>
    <w:rsid w:val="00B857AE"/>
    <w:rsid w:val="00B90DCD"/>
    <w:rsid w:val="00B968D0"/>
    <w:rsid w:val="00B9709C"/>
    <w:rsid w:val="00BA0488"/>
    <w:rsid w:val="00BA2C86"/>
    <w:rsid w:val="00BC5F51"/>
    <w:rsid w:val="00BD6222"/>
    <w:rsid w:val="00BE1CD7"/>
    <w:rsid w:val="00C207DA"/>
    <w:rsid w:val="00C22B3D"/>
    <w:rsid w:val="00C25B4E"/>
    <w:rsid w:val="00C40ADB"/>
    <w:rsid w:val="00C466F9"/>
    <w:rsid w:val="00C47269"/>
    <w:rsid w:val="00C47CAA"/>
    <w:rsid w:val="00C653DA"/>
    <w:rsid w:val="00C70122"/>
    <w:rsid w:val="00C768E8"/>
    <w:rsid w:val="00C847F4"/>
    <w:rsid w:val="00C86172"/>
    <w:rsid w:val="00C86213"/>
    <w:rsid w:val="00C932B9"/>
    <w:rsid w:val="00CA28D1"/>
    <w:rsid w:val="00CA29FF"/>
    <w:rsid w:val="00CC798A"/>
    <w:rsid w:val="00CE559C"/>
    <w:rsid w:val="00CF0134"/>
    <w:rsid w:val="00D00307"/>
    <w:rsid w:val="00D057F8"/>
    <w:rsid w:val="00D20458"/>
    <w:rsid w:val="00D41C8D"/>
    <w:rsid w:val="00D54531"/>
    <w:rsid w:val="00D74DD7"/>
    <w:rsid w:val="00D76DA7"/>
    <w:rsid w:val="00D82E86"/>
    <w:rsid w:val="00DC3257"/>
    <w:rsid w:val="00DC767C"/>
    <w:rsid w:val="00DD22B8"/>
    <w:rsid w:val="00DD57BE"/>
    <w:rsid w:val="00DF5962"/>
    <w:rsid w:val="00E14AA1"/>
    <w:rsid w:val="00E21124"/>
    <w:rsid w:val="00E21C46"/>
    <w:rsid w:val="00E35795"/>
    <w:rsid w:val="00E35EE4"/>
    <w:rsid w:val="00E47318"/>
    <w:rsid w:val="00E519E3"/>
    <w:rsid w:val="00E5335D"/>
    <w:rsid w:val="00E54111"/>
    <w:rsid w:val="00E61D32"/>
    <w:rsid w:val="00E66E46"/>
    <w:rsid w:val="00E70A58"/>
    <w:rsid w:val="00E734DE"/>
    <w:rsid w:val="00E81A96"/>
    <w:rsid w:val="00E84AB0"/>
    <w:rsid w:val="00EA0837"/>
    <w:rsid w:val="00EB7D71"/>
    <w:rsid w:val="00EC0AD1"/>
    <w:rsid w:val="00EC40E7"/>
    <w:rsid w:val="00EC4188"/>
    <w:rsid w:val="00EC5404"/>
    <w:rsid w:val="00EC5927"/>
    <w:rsid w:val="00EC6230"/>
    <w:rsid w:val="00EC6532"/>
    <w:rsid w:val="00EF0E9C"/>
    <w:rsid w:val="00EF4578"/>
    <w:rsid w:val="00EF57BA"/>
    <w:rsid w:val="00EF6889"/>
    <w:rsid w:val="00F05E03"/>
    <w:rsid w:val="00F26892"/>
    <w:rsid w:val="00F3029D"/>
    <w:rsid w:val="00F4521F"/>
    <w:rsid w:val="00F57BF0"/>
    <w:rsid w:val="00F82CDD"/>
    <w:rsid w:val="00F842AD"/>
    <w:rsid w:val="00F97308"/>
    <w:rsid w:val="00F97877"/>
    <w:rsid w:val="00FC2574"/>
    <w:rsid w:val="00FC31F4"/>
    <w:rsid w:val="00FC77E1"/>
    <w:rsid w:val="00FD0E64"/>
    <w:rsid w:val="00FF4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3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35F4"/>
    <w:rPr>
      <w:sz w:val="18"/>
      <w:szCs w:val="18"/>
    </w:rPr>
  </w:style>
  <w:style w:type="paragraph" w:styleId="a4">
    <w:name w:val="footer"/>
    <w:basedOn w:val="a"/>
    <w:link w:val="Char0"/>
    <w:uiPriority w:val="99"/>
    <w:unhideWhenUsed/>
    <w:rsid w:val="00AE35F4"/>
    <w:pPr>
      <w:tabs>
        <w:tab w:val="center" w:pos="4153"/>
        <w:tab w:val="right" w:pos="8306"/>
      </w:tabs>
      <w:snapToGrid w:val="0"/>
      <w:jc w:val="left"/>
    </w:pPr>
    <w:rPr>
      <w:sz w:val="18"/>
      <w:szCs w:val="18"/>
    </w:rPr>
  </w:style>
  <w:style w:type="character" w:customStyle="1" w:styleId="Char0">
    <w:name w:val="页脚 Char"/>
    <w:basedOn w:val="a0"/>
    <w:link w:val="a4"/>
    <w:uiPriority w:val="99"/>
    <w:rsid w:val="00AE35F4"/>
    <w:rPr>
      <w:sz w:val="18"/>
      <w:szCs w:val="18"/>
    </w:rPr>
  </w:style>
  <w:style w:type="paragraph" w:styleId="a5">
    <w:name w:val="Balloon Text"/>
    <w:basedOn w:val="a"/>
    <w:link w:val="Char1"/>
    <w:uiPriority w:val="99"/>
    <w:semiHidden/>
    <w:unhideWhenUsed/>
    <w:rsid w:val="00772E7D"/>
    <w:rPr>
      <w:sz w:val="18"/>
      <w:szCs w:val="18"/>
    </w:rPr>
  </w:style>
  <w:style w:type="character" w:customStyle="1" w:styleId="Char1">
    <w:name w:val="批注框文本 Char"/>
    <w:basedOn w:val="a0"/>
    <w:link w:val="a5"/>
    <w:uiPriority w:val="99"/>
    <w:semiHidden/>
    <w:rsid w:val="00772E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6</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陈欢欢(拟稿)</cp:lastModifiedBy>
  <cp:lastPrinted>2022-05-31T00:48:00Z</cp:lastPrinted>
  <dcterms:created xsi:type="dcterms:W3CDTF">2022-03-31T02:45:00Z</dcterms:created>
  <dcterms:modified xsi:type="dcterms:W3CDTF">2022-05-31T08:26:00Z</dcterms:modified>
</cp:coreProperties>
</file>