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77C6" w:rsidRDefault="00DE77C6" w:rsidP="00DE77C6">
      <w:pPr>
        <w:spacing w:afterLines="200" w:line="276" w:lineRule="auto"/>
        <w:jc w:val="center"/>
        <w:rPr>
          <w:rFonts w:hint="eastAsia"/>
          <w:b/>
          <w:sz w:val="28"/>
          <w:szCs w:val="28"/>
        </w:rPr>
      </w:pPr>
      <w:bookmarkStart w:id="0" w:name="_Hlk13506924"/>
    </w:p>
    <w:p w:rsidR="00DE77C6" w:rsidRDefault="00DE77C6" w:rsidP="00DE77C6">
      <w:pPr>
        <w:spacing w:afterLines="200" w:line="276" w:lineRule="auto"/>
        <w:jc w:val="center"/>
        <w:rPr>
          <w:rFonts w:hint="eastAsia"/>
          <w:b/>
          <w:sz w:val="28"/>
          <w:szCs w:val="28"/>
        </w:rPr>
      </w:pPr>
    </w:p>
    <w:p w:rsidR="002B5EEE" w:rsidRDefault="00501113" w:rsidP="00DE77C6">
      <w:pPr>
        <w:spacing w:afterLines="200" w:line="276" w:lineRule="auto"/>
        <w:jc w:val="center"/>
        <w:rPr>
          <w:rFonts w:hint="eastAsia"/>
          <w:b/>
          <w:sz w:val="28"/>
          <w:szCs w:val="28"/>
        </w:rPr>
      </w:pPr>
      <w:bookmarkStart w:id="1" w:name="OLE_LINK3"/>
      <w:bookmarkStart w:id="2" w:name="OLE_LINK4"/>
      <w:r w:rsidRPr="00783319">
        <w:rPr>
          <w:b/>
          <w:sz w:val="28"/>
          <w:szCs w:val="28"/>
        </w:rPr>
        <w:t xml:space="preserve">Guidelines </w:t>
      </w:r>
      <w:r w:rsidR="00B96C88">
        <w:rPr>
          <w:b/>
          <w:sz w:val="28"/>
          <w:szCs w:val="28"/>
        </w:rPr>
        <w:t>for</w:t>
      </w:r>
      <w:r w:rsidRPr="00783319">
        <w:rPr>
          <w:b/>
          <w:sz w:val="28"/>
          <w:szCs w:val="28"/>
        </w:rPr>
        <w:t xml:space="preserve"> the Offering and Underwriting of </w:t>
      </w:r>
      <w:r w:rsidR="00316A35">
        <w:rPr>
          <w:b/>
          <w:sz w:val="28"/>
          <w:szCs w:val="28"/>
        </w:rPr>
        <w:t>S</w:t>
      </w:r>
      <w:r w:rsidR="00BA4E27">
        <w:rPr>
          <w:b/>
          <w:sz w:val="28"/>
          <w:szCs w:val="28"/>
        </w:rPr>
        <w:t>tocks</w:t>
      </w:r>
      <w:r w:rsidRPr="00783319">
        <w:rPr>
          <w:b/>
          <w:sz w:val="28"/>
          <w:szCs w:val="28"/>
        </w:rPr>
        <w:t xml:space="preserve"> </w:t>
      </w:r>
      <w:r w:rsidR="00316A35">
        <w:rPr>
          <w:b/>
          <w:sz w:val="28"/>
          <w:szCs w:val="28"/>
        </w:rPr>
        <w:t>on the</w:t>
      </w:r>
      <w:r w:rsidR="00316A35" w:rsidRPr="00316A35">
        <w:t xml:space="preserve"> </w:t>
      </w:r>
      <w:r w:rsidR="00316A35" w:rsidRPr="00316A35">
        <w:rPr>
          <w:b/>
          <w:sz w:val="28"/>
          <w:szCs w:val="28"/>
        </w:rPr>
        <w:t>Science and Technology Innovation Board</w:t>
      </w:r>
      <w:r w:rsidR="00316A35">
        <w:rPr>
          <w:b/>
          <w:sz w:val="28"/>
          <w:szCs w:val="28"/>
        </w:rPr>
        <w:t xml:space="preserve"> </w:t>
      </w:r>
      <w:r w:rsidRPr="00783319">
        <w:rPr>
          <w:b/>
          <w:sz w:val="28"/>
          <w:szCs w:val="28"/>
        </w:rPr>
        <w:t>of Shanghai Stock Exchange</w:t>
      </w:r>
    </w:p>
    <w:p w:rsidR="00DE77C6" w:rsidRDefault="00DE77C6" w:rsidP="00DE77C6">
      <w:pPr>
        <w:spacing w:afterLines="200" w:line="276" w:lineRule="auto"/>
        <w:jc w:val="center"/>
        <w:rPr>
          <w:rFonts w:hint="eastAsia"/>
          <w:b/>
          <w:sz w:val="28"/>
          <w:szCs w:val="28"/>
        </w:rPr>
      </w:pPr>
    </w:p>
    <w:p w:rsidR="00DE77C6" w:rsidRDefault="00DE77C6" w:rsidP="00DE77C6">
      <w:pPr>
        <w:spacing w:afterLines="200" w:line="276" w:lineRule="auto"/>
        <w:jc w:val="center"/>
        <w:rPr>
          <w:rFonts w:hint="eastAsia"/>
          <w:b/>
          <w:sz w:val="28"/>
          <w:szCs w:val="28"/>
        </w:rPr>
      </w:pPr>
    </w:p>
    <w:p w:rsidR="00DE77C6" w:rsidRDefault="00DE77C6" w:rsidP="00DE77C6">
      <w:pPr>
        <w:spacing w:afterLines="200" w:line="276" w:lineRule="auto"/>
        <w:jc w:val="center"/>
        <w:rPr>
          <w:rFonts w:hint="eastAsia"/>
          <w:b/>
          <w:sz w:val="28"/>
          <w:szCs w:val="28"/>
        </w:rPr>
      </w:pPr>
    </w:p>
    <w:p w:rsidR="00DE77C6" w:rsidRDefault="00DE77C6" w:rsidP="00DE77C6">
      <w:pPr>
        <w:spacing w:afterLines="200" w:line="276" w:lineRule="auto"/>
        <w:jc w:val="center"/>
        <w:rPr>
          <w:rFonts w:hint="eastAsia"/>
          <w:b/>
          <w:sz w:val="28"/>
          <w:szCs w:val="28"/>
        </w:rPr>
      </w:pPr>
    </w:p>
    <w:p w:rsidR="00DE77C6" w:rsidRPr="00DE77C6" w:rsidRDefault="00DE77C6" w:rsidP="00DE77C6">
      <w:pPr>
        <w:spacing w:afterLines="100" w:line="276" w:lineRule="auto"/>
        <w:jc w:val="left"/>
        <w:rPr>
          <w:rFonts w:eastAsia="等线"/>
          <w:snapToGrid w:val="0"/>
          <w:sz w:val="22"/>
          <w:szCs w:val="22"/>
        </w:rPr>
      </w:pPr>
      <w:r w:rsidRPr="00DE77C6">
        <w:rPr>
          <w:rFonts w:eastAsia="等线" w:hint="eastAsia"/>
          <w:snapToGrid w:val="0"/>
          <w:sz w:val="22"/>
          <w:szCs w:val="22"/>
        </w:rPr>
        <w:t>Disclaimer Statement</w:t>
      </w:r>
    </w:p>
    <w:p w:rsidR="00DE77C6" w:rsidRPr="00DE77C6" w:rsidRDefault="00DE77C6" w:rsidP="00DE77C6">
      <w:pPr>
        <w:spacing w:afterLines="100" w:line="276" w:lineRule="auto"/>
        <w:rPr>
          <w:rFonts w:eastAsia="等线"/>
          <w:snapToGrid w:val="0"/>
          <w:sz w:val="22"/>
          <w:szCs w:val="22"/>
        </w:rPr>
      </w:pPr>
      <w:r w:rsidRPr="00DE77C6">
        <w:rPr>
          <w:rFonts w:eastAsia="等线" w:hint="eastAsia"/>
          <w:snapToGrid w:val="0"/>
          <w:sz w:val="22"/>
          <w:szCs w:val="22"/>
        </w:rPr>
        <w:t>The English version of this website is only for reference. The SSE and/or its subsidiaries accept no liability (whether in tort or contract or otherwise) for any loss or damage, and make no warranty, guarantee, undertaking or representation (whether express or implied) in relation to the accuracy, reliability, availability, accessibility or completeness of the content of this website, in particular, the English version thereof.</w:t>
      </w:r>
    </w:p>
    <w:p w:rsidR="00DE77C6" w:rsidRDefault="00DE77C6">
      <w:pPr>
        <w:widowControl/>
        <w:jc w:val="left"/>
        <w:rPr>
          <w:b/>
          <w:sz w:val="28"/>
          <w:szCs w:val="28"/>
        </w:rPr>
      </w:pPr>
      <w:r>
        <w:rPr>
          <w:b/>
          <w:sz w:val="28"/>
          <w:szCs w:val="28"/>
        </w:rPr>
        <w:br w:type="page"/>
      </w:r>
    </w:p>
    <w:p w:rsidR="00DE77C6" w:rsidRPr="00DE77C6" w:rsidRDefault="00DE77C6" w:rsidP="00DE77C6">
      <w:pPr>
        <w:spacing w:afterLines="200" w:line="276" w:lineRule="auto"/>
        <w:jc w:val="center"/>
        <w:rPr>
          <w:rFonts w:eastAsia="方正大标宋简体"/>
          <w:sz w:val="28"/>
          <w:szCs w:val="28"/>
          <w:highlight w:val="yellow"/>
        </w:rPr>
      </w:pPr>
      <w:r w:rsidRPr="00DE77C6">
        <w:rPr>
          <w:b/>
          <w:sz w:val="28"/>
          <w:szCs w:val="28"/>
        </w:rPr>
        <w:lastRenderedPageBreak/>
        <w:t>Guidelines for the Offering and Underwriting of Stocks on the</w:t>
      </w:r>
      <w:r w:rsidRPr="00DE77C6">
        <w:t xml:space="preserve"> </w:t>
      </w:r>
      <w:r w:rsidRPr="00DE77C6">
        <w:rPr>
          <w:b/>
          <w:sz w:val="28"/>
          <w:szCs w:val="28"/>
        </w:rPr>
        <w:t>Science and Technology Innovation Board of Shanghai Stock Exchange</w:t>
      </w:r>
    </w:p>
    <w:bookmarkEnd w:id="1"/>
    <w:bookmarkEnd w:id="2"/>
    <w:p w:rsidR="002B5EEE" w:rsidRPr="007A4E78" w:rsidRDefault="0077203D" w:rsidP="00DE77C6">
      <w:pPr>
        <w:widowControl/>
        <w:tabs>
          <w:tab w:val="left" w:pos="8931"/>
        </w:tabs>
        <w:spacing w:before="100" w:beforeAutospacing="1" w:afterLines="100" w:line="276" w:lineRule="auto"/>
        <w:ind w:left="1416" w:hangingChars="641" w:hanging="1416"/>
        <w:jc w:val="center"/>
        <w:rPr>
          <w:rFonts w:eastAsia="黑体"/>
          <w:b/>
          <w:sz w:val="22"/>
          <w:szCs w:val="22"/>
        </w:rPr>
      </w:pPr>
      <w:r w:rsidRPr="007A4E78">
        <w:rPr>
          <w:rFonts w:eastAsia="黑体"/>
          <w:b/>
          <w:sz w:val="22"/>
          <w:szCs w:val="22"/>
        </w:rPr>
        <w:t>Chapter I</w:t>
      </w:r>
      <w:r w:rsidR="007A4E78">
        <w:rPr>
          <w:rFonts w:eastAsia="黑体"/>
          <w:b/>
          <w:sz w:val="22"/>
          <w:szCs w:val="22"/>
        </w:rPr>
        <w:tab/>
      </w:r>
      <w:r w:rsidR="00501113" w:rsidRPr="007A4E78">
        <w:rPr>
          <w:rFonts w:eastAsia="黑体"/>
          <w:b/>
          <w:sz w:val="22"/>
          <w:szCs w:val="22"/>
        </w:rPr>
        <w:t>General Provisions</w:t>
      </w:r>
    </w:p>
    <w:p w:rsidR="002B5EEE" w:rsidRPr="007A4E78" w:rsidRDefault="008D5E09" w:rsidP="00DE77C6">
      <w:pPr>
        <w:widowControl/>
        <w:tabs>
          <w:tab w:val="left" w:pos="1276"/>
          <w:tab w:val="left" w:pos="8931"/>
        </w:tabs>
        <w:spacing w:before="100" w:beforeAutospacing="1" w:afterLines="100" w:line="276" w:lineRule="auto"/>
        <w:jc w:val="left"/>
        <w:rPr>
          <w:rFonts w:eastAsia="仿宋_GB2312"/>
          <w:sz w:val="22"/>
          <w:szCs w:val="22"/>
          <w:highlight w:val="yellow"/>
        </w:rPr>
      </w:pPr>
      <w:r w:rsidRPr="007A4E78">
        <w:rPr>
          <w:rFonts w:eastAsia="仿宋_GB2312"/>
          <w:b/>
          <w:sz w:val="22"/>
          <w:szCs w:val="22"/>
        </w:rPr>
        <w:t>Article 1</w:t>
      </w:r>
      <w:r w:rsidR="007A4E78">
        <w:rPr>
          <w:rFonts w:eastAsia="仿宋_GB2312"/>
          <w:sz w:val="22"/>
          <w:szCs w:val="22"/>
        </w:rPr>
        <w:tab/>
      </w:r>
      <w:r w:rsidR="00C670AE" w:rsidRPr="007A4E78">
        <w:rPr>
          <w:sz w:val="22"/>
          <w:szCs w:val="22"/>
        </w:rPr>
        <w:t xml:space="preserve">These </w:t>
      </w:r>
      <w:r w:rsidRPr="007A4E78">
        <w:rPr>
          <w:i/>
          <w:sz w:val="22"/>
          <w:szCs w:val="22"/>
        </w:rPr>
        <w:t>Guideline</w:t>
      </w:r>
      <w:r w:rsidR="00C670AE" w:rsidRPr="007A4E78">
        <w:rPr>
          <w:i/>
          <w:sz w:val="22"/>
          <w:szCs w:val="22"/>
        </w:rPr>
        <w:t>s</w:t>
      </w:r>
      <w:r w:rsidR="00C670AE" w:rsidRPr="007A4E78">
        <w:rPr>
          <w:sz w:val="22"/>
          <w:szCs w:val="22"/>
        </w:rPr>
        <w:t xml:space="preserve"> are formulated pursuant to the</w:t>
      </w:r>
      <w:r w:rsidR="002578FB" w:rsidRPr="007A4E78">
        <w:rPr>
          <w:sz w:val="22"/>
          <w:szCs w:val="22"/>
        </w:rPr>
        <w:t xml:space="preserve"> </w:t>
      </w:r>
      <w:r w:rsidR="00B96C88" w:rsidRPr="00B96C88">
        <w:rPr>
          <w:i/>
          <w:sz w:val="22"/>
          <w:szCs w:val="22"/>
        </w:rPr>
        <w:t>Opinions on Launching the Science and Technology Innovation Board and Implementing the Pilot Registration-Based IPO System on the Shanghai Stock Exchange</w:t>
      </w:r>
      <w:r w:rsidR="002578FB" w:rsidRPr="007A4E78">
        <w:rPr>
          <w:sz w:val="22"/>
          <w:szCs w:val="22"/>
        </w:rPr>
        <w:t xml:space="preserve">, the </w:t>
      </w:r>
      <w:r w:rsidR="002578FB" w:rsidRPr="007A4E78">
        <w:rPr>
          <w:i/>
          <w:sz w:val="22"/>
          <w:szCs w:val="22"/>
        </w:rPr>
        <w:t>Measures</w:t>
      </w:r>
      <w:r w:rsidR="00C1416B" w:rsidRPr="007A4E78">
        <w:rPr>
          <w:i/>
          <w:sz w:val="22"/>
          <w:szCs w:val="22"/>
        </w:rPr>
        <w:t xml:space="preserve"> for the Administration of </w:t>
      </w:r>
      <w:r w:rsidR="000F2CAC">
        <w:rPr>
          <w:i/>
          <w:sz w:val="22"/>
          <w:szCs w:val="22"/>
        </w:rPr>
        <w:t>the</w:t>
      </w:r>
      <w:r w:rsidR="000F2CAC" w:rsidRPr="007A4E78">
        <w:rPr>
          <w:i/>
          <w:sz w:val="22"/>
          <w:szCs w:val="22"/>
        </w:rPr>
        <w:t xml:space="preserve"> </w:t>
      </w:r>
      <w:r w:rsidR="00C1416B" w:rsidRPr="007A4E78">
        <w:rPr>
          <w:i/>
          <w:sz w:val="22"/>
          <w:szCs w:val="22"/>
        </w:rPr>
        <w:t>Offering and Underwriting</w:t>
      </w:r>
      <w:r w:rsidR="000F2CAC">
        <w:rPr>
          <w:i/>
          <w:sz w:val="22"/>
          <w:szCs w:val="22"/>
        </w:rPr>
        <w:t xml:space="preserve"> of Securities</w:t>
      </w:r>
      <w:r w:rsidR="00C1416B" w:rsidRPr="007A4E78">
        <w:rPr>
          <w:sz w:val="22"/>
          <w:szCs w:val="22"/>
        </w:rPr>
        <w:t xml:space="preserve">, the </w:t>
      </w:r>
      <w:r w:rsidR="00B96C88" w:rsidRPr="00B96C88">
        <w:rPr>
          <w:i/>
          <w:sz w:val="22"/>
          <w:szCs w:val="22"/>
        </w:rPr>
        <w:t>Measures for the Administration of Registration of Initial Public Offerings on the Science and Technology Innovation Board</w:t>
      </w:r>
      <w:r w:rsidR="00C1416B" w:rsidRPr="007A4E78">
        <w:rPr>
          <w:i/>
          <w:sz w:val="22"/>
          <w:szCs w:val="22"/>
        </w:rPr>
        <w:t xml:space="preserve"> (for Trial Implementation)</w:t>
      </w:r>
      <w:r w:rsidR="00C1416B" w:rsidRPr="007A4E78">
        <w:rPr>
          <w:sz w:val="22"/>
          <w:szCs w:val="22"/>
        </w:rPr>
        <w:t>, the</w:t>
      </w:r>
      <w:r w:rsidR="00BA4E27">
        <w:rPr>
          <w:sz w:val="22"/>
          <w:szCs w:val="22"/>
        </w:rPr>
        <w:t xml:space="preserve"> </w:t>
      </w:r>
      <w:r w:rsidR="00BA4E27" w:rsidRPr="00BA4E27">
        <w:rPr>
          <w:i/>
          <w:iCs/>
          <w:sz w:val="22"/>
          <w:szCs w:val="22"/>
        </w:rPr>
        <w:t>Implementation</w:t>
      </w:r>
      <w:r w:rsidR="00C1416B" w:rsidRPr="007A4E78">
        <w:rPr>
          <w:sz w:val="22"/>
          <w:szCs w:val="22"/>
        </w:rPr>
        <w:t xml:space="preserve"> </w:t>
      </w:r>
      <w:r w:rsidR="00C1416B" w:rsidRPr="007A4E78">
        <w:rPr>
          <w:i/>
          <w:sz w:val="22"/>
          <w:szCs w:val="22"/>
        </w:rPr>
        <w:t>Measures for</w:t>
      </w:r>
      <w:r w:rsidR="00B96C88">
        <w:rPr>
          <w:i/>
          <w:sz w:val="22"/>
          <w:szCs w:val="22"/>
        </w:rPr>
        <w:t xml:space="preserve"> the </w:t>
      </w:r>
      <w:r w:rsidR="00C1416B" w:rsidRPr="007A4E78">
        <w:rPr>
          <w:i/>
          <w:sz w:val="22"/>
          <w:szCs w:val="22"/>
        </w:rPr>
        <w:t xml:space="preserve">Offering and Underwriting of </w:t>
      </w:r>
      <w:r w:rsidR="00273C37" w:rsidRPr="00273C37">
        <w:rPr>
          <w:i/>
          <w:sz w:val="22"/>
          <w:szCs w:val="22"/>
        </w:rPr>
        <w:t>Stocks on the Science and Technology Innovation Board</w:t>
      </w:r>
      <w:r w:rsidR="00B96C88" w:rsidRPr="00B96C88">
        <w:rPr>
          <w:i/>
          <w:sz w:val="22"/>
          <w:szCs w:val="22"/>
        </w:rPr>
        <w:t xml:space="preserve"> </w:t>
      </w:r>
      <w:r w:rsidR="00C1416B" w:rsidRPr="007A4E78">
        <w:rPr>
          <w:i/>
          <w:sz w:val="22"/>
          <w:szCs w:val="22"/>
        </w:rPr>
        <w:t>of Shanghai Stock Exchange</w:t>
      </w:r>
      <w:r w:rsidR="002578D3" w:rsidRPr="007A4E78">
        <w:rPr>
          <w:sz w:val="22"/>
          <w:szCs w:val="22"/>
        </w:rPr>
        <w:t xml:space="preserve"> (the “</w:t>
      </w:r>
      <w:r w:rsidR="002578D3" w:rsidRPr="00B96C88">
        <w:rPr>
          <w:i/>
          <w:iCs/>
          <w:sz w:val="22"/>
          <w:szCs w:val="22"/>
        </w:rPr>
        <w:t>Implementation Measures</w:t>
      </w:r>
      <w:r w:rsidR="002578D3" w:rsidRPr="007A4E78">
        <w:rPr>
          <w:sz w:val="22"/>
          <w:szCs w:val="22"/>
        </w:rPr>
        <w:t xml:space="preserve">”) and </w:t>
      </w:r>
      <w:r w:rsidR="005C60E1" w:rsidRPr="007A4E78">
        <w:rPr>
          <w:sz w:val="22"/>
          <w:szCs w:val="22"/>
        </w:rPr>
        <w:t>other applicable laws, administrative regulations, ministry-level rules, and normative documents (collectively “laws and regulations”), as well as other business rules of Shanghai Stock Exchange (</w:t>
      </w:r>
      <w:r w:rsidR="00B96C88">
        <w:rPr>
          <w:sz w:val="22"/>
          <w:szCs w:val="22"/>
        </w:rPr>
        <w:t xml:space="preserve">the </w:t>
      </w:r>
      <w:r w:rsidR="005C60E1" w:rsidRPr="007A4E78">
        <w:rPr>
          <w:sz w:val="22"/>
          <w:szCs w:val="22"/>
        </w:rPr>
        <w:t>“Exchange”) to</w:t>
      </w:r>
      <w:r w:rsidRPr="007A4E78">
        <w:rPr>
          <w:sz w:val="22"/>
          <w:szCs w:val="22"/>
        </w:rPr>
        <w:t xml:space="preserve"> regulate the offering and underwriting of </w:t>
      </w:r>
      <w:r w:rsidR="00BA4E27">
        <w:rPr>
          <w:sz w:val="22"/>
          <w:szCs w:val="22"/>
        </w:rPr>
        <w:t>stocks</w:t>
      </w:r>
      <w:r w:rsidRPr="007A4E78">
        <w:rPr>
          <w:sz w:val="22"/>
          <w:szCs w:val="22"/>
        </w:rPr>
        <w:t xml:space="preserve"> </w:t>
      </w:r>
      <w:r w:rsidR="00624A5E">
        <w:rPr>
          <w:sz w:val="22"/>
          <w:szCs w:val="22"/>
        </w:rPr>
        <w:t xml:space="preserve">on the </w:t>
      </w:r>
      <w:r w:rsidR="00624A5E" w:rsidRPr="00624A5E">
        <w:rPr>
          <w:sz w:val="22"/>
          <w:szCs w:val="22"/>
        </w:rPr>
        <w:t xml:space="preserve">Science and Technology Innovation Board </w:t>
      </w:r>
      <w:r w:rsidRPr="007A4E78">
        <w:rPr>
          <w:sz w:val="22"/>
          <w:szCs w:val="22"/>
        </w:rPr>
        <w:t xml:space="preserve">of the Exchange </w:t>
      </w:r>
      <w:r w:rsidR="00BA4E27">
        <w:rPr>
          <w:sz w:val="22"/>
          <w:szCs w:val="22"/>
        </w:rPr>
        <w:t xml:space="preserve">(“STAR stocks”) </w:t>
      </w:r>
      <w:r w:rsidRPr="007A4E78">
        <w:rPr>
          <w:sz w:val="22"/>
          <w:szCs w:val="22"/>
        </w:rPr>
        <w:t xml:space="preserve">and </w:t>
      </w:r>
      <w:r w:rsidR="00B96C88">
        <w:rPr>
          <w:sz w:val="22"/>
          <w:szCs w:val="22"/>
        </w:rPr>
        <w:t>promote the performance of responsibilities by</w:t>
      </w:r>
      <w:r w:rsidRPr="007A4E78">
        <w:rPr>
          <w:sz w:val="22"/>
          <w:szCs w:val="22"/>
        </w:rPr>
        <w:t xml:space="preserve"> </w:t>
      </w:r>
      <w:r w:rsidR="00B96C88">
        <w:rPr>
          <w:sz w:val="22"/>
          <w:szCs w:val="22"/>
        </w:rPr>
        <w:t>all</w:t>
      </w:r>
      <w:r w:rsidRPr="007A4E78">
        <w:rPr>
          <w:sz w:val="22"/>
          <w:szCs w:val="22"/>
        </w:rPr>
        <w:t xml:space="preserve"> participant</w:t>
      </w:r>
      <w:r w:rsidR="00B96C88">
        <w:rPr>
          <w:sz w:val="22"/>
          <w:szCs w:val="22"/>
        </w:rPr>
        <w:t>s</w:t>
      </w:r>
      <w:r w:rsidRPr="007A4E78">
        <w:rPr>
          <w:sz w:val="22"/>
          <w:szCs w:val="22"/>
        </w:rPr>
        <w:t>.</w:t>
      </w:r>
    </w:p>
    <w:p w:rsidR="00580E1C" w:rsidRDefault="005E28BC" w:rsidP="00DE77C6">
      <w:pPr>
        <w:widowControl/>
        <w:tabs>
          <w:tab w:val="left" w:pos="1276"/>
          <w:tab w:val="left" w:pos="8931"/>
        </w:tabs>
        <w:spacing w:before="100" w:beforeAutospacing="1" w:afterLines="100" w:line="276" w:lineRule="auto"/>
        <w:jc w:val="left"/>
        <w:rPr>
          <w:rFonts w:eastAsia="仿宋_GB2312"/>
          <w:sz w:val="22"/>
          <w:szCs w:val="22"/>
          <w:highlight w:val="yellow"/>
        </w:rPr>
      </w:pPr>
      <w:r w:rsidRPr="007A4E78">
        <w:rPr>
          <w:rFonts w:eastAsia="仿宋_GB2312"/>
          <w:b/>
          <w:sz w:val="22"/>
          <w:szCs w:val="22"/>
        </w:rPr>
        <w:t>Article 2</w:t>
      </w:r>
      <w:r w:rsidR="00A41C73">
        <w:rPr>
          <w:rFonts w:eastAsia="仿宋_GB2312"/>
          <w:sz w:val="22"/>
          <w:szCs w:val="22"/>
        </w:rPr>
        <w:tab/>
      </w:r>
      <w:r w:rsidR="00547559" w:rsidRPr="007A4E78">
        <w:rPr>
          <w:sz w:val="22"/>
          <w:szCs w:val="22"/>
        </w:rPr>
        <w:t xml:space="preserve">These </w:t>
      </w:r>
      <w:r w:rsidR="00547559" w:rsidRPr="007A4E78">
        <w:rPr>
          <w:i/>
          <w:sz w:val="22"/>
          <w:szCs w:val="22"/>
        </w:rPr>
        <w:t>Guidelines</w:t>
      </w:r>
      <w:r w:rsidR="00547559" w:rsidRPr="007A4E78">
        <w:rPr>
          <w:sz w:val="22"/>
          <w:szCs w:val="22"/>
        </w:rPr>
        <w:t xml:space="preserve"> are applicable to </w:t>
      </w:r>
      <w:r w:rsidR="00271C7E" w:rsidRPr="007A4E78">
        <w:rPr>
          <w:sz w:val="22"/>
          <w:szCs w:val="22"/>
        </w:rPr>
        <w:t xml:space="preserve">strategic investors, </w:t>
      </w:r>
      <w:r w:rsidR="00D403F7">
        <w:rPr>
          <w:sz w:val="22"/>
          <w:szCs w:val="22"/>
        </w:rPr>
        <w:t xml:space="preserve">participation in strategic placements </w:t>
      </w:r>
      <w:r w:rsidR="006F4A9B" w:rsidRPr="007A4E78">
        <w:rPr>
          <w:sz w:val="22"/>
          <w:szCs w:val="22"/>
        </w:rPr>
        <w:t xml:space="preserve">by </w:t>
      </w:r>
      <w:r w:rsidR="00271C7E" w:rsidRPr="007A4E78">
        <w:rPr>
          <w:sz w:val="22"/>
          <w:szCs w:val="22"/>
        </w:rPr>
        <w:t xml:space="preserve">relevant subsidiaries of </w:t>
      </w:r>
      <w:r w:rsidR="00140B79" w:rsidRPr="007A4E78">
        <w:rPr>
          <w:sz w:val="22"/>
          <w:szCs w:val="22"/>
        </w:rPr>
        <w:t>sponsor</w:t>
      </w:r>
      <w:r w:rsidR="00B96C88">
        <w:rPr>
          <w:sz w:val="22"/>
          <w:szCs w:val="22"/>
        </w:rPr>
        <w:t>s</w:t>
      </w:r>
      <w:r w:rsidR="00271C7E" w:rsidRPr="007A4E78">
        <w:rPr>
          <w:sz w:val="22"/>
          <w:szCs w:val="22"/>
        </w:rPr>
        <w:t xml:space="preserve">, </w:t>
      </w:r>
      <w:r w:rsidR="00470ED0">
        <w:rPr>
          <w:sz w:val="22"/>
          <w:szCs w:val="22"/>
        </w:rPr>
        <w:t>brokerage commissions for placement of new stocks</w:t>
      </w:r>
      <w:r w:rsidR="003A4ABC" w:rsidRPr="007A4E78">
        <w:rPr>
          <w:sz w:val="22"/>
          <w:szCs w:val="22"/>
        </w:rPr>
        <w:t xml:space="preserve"> </w:t>
      </w:r>
      <w:r w:rsidR="006F4A9B" w:rsidRPr="007A4E78">
        <w:rPr>
          <w:sz w:val="22"/>
          <w:szCs w:val="22"/>
        </w:rPr>
        <w:t>and</w:t>
      </w:r>
      <w:r w:rsidR="003A4ABC" w:rsidRPr="007A4E78">
        <w:rPr>
          <w:sz w:val="22"/>
          <w:szCs w:val="22"/>
        </w:rPr>
        <w:t xml:space="preserve"> </w:t>
      </w:r>
      <w:r w:rsidR="00470ED0">
        <w:rPr>
          <w:sz w:val="22"/>
          <w:szCs w:val="22"/>
        </w:rPr>
        <w:t>over</w:t>
      </w:r>
      <w:r w:rsidR="00844025">
        <w:rPr>
          <w:sz w:val="22"/>
          <w:szCs w:val="22"/>
        </w:rPr>
        <w:t>-</w:t>
      </w:r>
      <w:r w:rsidR="00470ED0">
        <w:rPr>
          <w:sz w:val="22"/>
          <w:szCs w:val="22"/>
        </w:rPr>
        <w:t xml:space="preserve">allotment </w:t>
      </w:r>
      <w:r w:rsidR="003A4ABC" w:rsidRPr="007A4E78">
        <w:rPr>
          <w:sz w:val="22"/>
          <w:szCs w:val="22"/>
        </w:rPr>
        <w:t>options</w:t>
      </w:r>
      <w:r w:rsidR="006F4A9B" w:rsidRPr="007A4E78">
        <w:rPr>
          <w:sz w:val="22"/>
          <w:szCs w:val="22"/>
        </w:rPr>
        <w:t>, as well as</w:t>
      </w:r>
      <w:r w:rsidR="003A4ABC" w:rsidRPr="007A4E78">
        <w:rPr>
          <w:sz w:val="22"/>
          <w:szCs w:val="22"/>
        </w:rPr>
        <w:t xml:space="preserve"> offering procedures</w:t>
      </w:r>
      <w:r w:rsidR="00470ED0">
        <w:rPr>
          <w:sz w:val="22"/>
          <w:szCs w:val="22"/>
        </w:rPr>
        <w:t>,</w:t>
      </w:r>
      <w:r w:rsidR="003A4ABC" w:rsidRPr="007A4E78">
        <w:rPr>
          <w:sz w:val="22"/>
          <w:szCs w:val="22"/>
        </w:rPr>
        <w:t xml:space="preserve"> information disclosure</w:t>
      </w:r>
      <w:r w:rsidR="00470ED0">
        <w:rPr>
          <w:sz w:val="22"/>
          <w:szCs w:val="22"/>
        </w:rPr>
        <w:t xml:space="preserve"> and other matters</w:t>
      </w:r>
      <w:r w:rsidR="00B7301C" w:rsidRPr="007A4E78">
        <w:rPr>
          <w:sz w:val="22"/>
          <w:szCs w:val="22"/>
        </w:rPr>
        <w:t xml:space="preserve">, with respect to the offering and underwriting of </w:t>
      </w:r>
      <w:r w:rsidR="00BA4E27">
        <w:rPr>
          <w:sz w:val="22"/>
          <w:szCs w:val="22"/>
        </w:rPr>
        <w:t>STAR stocks</w:t>
      </w:r>
      <w:r w:rsidR="00B7301C" w:rsidRPr="007A4E78">
        <w:rPr>
          <w:sz w:val="22"/>
          <w:szCs w:val="22"/>
        </w:rPr>
        <w:t xml:space="preserve"> of the Exchange</w:t>
      </w:r>
      <w:r w:rsidR="003A4ABC" w:rsidRPr="007A4E78">
        <w:rPr>
          <w:sz w:val="22"/>
          <w:szCs w:val="22"/>
        </w:rPr>
        <w:t xml:space="preserve">. </w:t>
      </w:r>
      <w:r w:rsidR="00BA4E27">
        <w:rPr>
          <w:sz w:val="22"/>
          <w:szCs w:val="22"/>
        </w:rPr>
        <w:t>Matters not covered herein</w:t>
      </w:r>
      <w:r w:rsidR="003A4ABC" w:rsidRPr="007A4E78">
        <w:rPr>
          <w:sz w:val="22"/>
          <w:szCs w:val="22"/>
        </w:rPr>
        <w:t xml:space="preserve"> </w:t>
      </w:r>
      <w:r w:rsidR="00BA4E27">
        <w:rPr>
          <w:sz w:val="22"/>
          <w:szCs w:val="22"/>
        </w:rPr>
        <w:t>shall be governed by</w:t>
      </w:r>
      <w:r w:rsidR="003A4ABC" w:rsidRPr="007A4E78">
        <w:rPr>
          <w:sz w:val="22"/>
          <w:szCs w:val="22"/>
        </w:rPr>
        <w:t xml:space="preserve"> the </w:t>
      </w:r>
      <w:r w:rsidR="00BA4E27" w:rsidRPr="00BA4E27">
        <w:rPr>
          <w:i/>
          <w:iCs/>
          <w:sz w:val="22"/>
          <w:szCs w:val="22"/>
        </w:rPr>
        <w:t>Implementation</w:t>
      </w:r>
      <w:r w:rsidR="00BA4E27" w:rsidRPr="00BA4E27">
        <w:rPr>
          <w:sz w:val="22"/>
          <w:szCs w:val="22"/>
        </w:rPr>
        <w:t xml:space="preserve"> </w:t>
      </w:r>
      <w:r w:rsidR="003A4ABC" w:rsidRPr="007A4E78">
        <w:rPr>
          <w:i/>
          <w:sz w:val="22"/>
          <w:szCs w:val="22"/>
        </w:rPr>
        <w:t xml:space="preserve">Rules for the Offering of </w:t>
      </w:r>
      <w:r w:rsidR="005D2958" w:rsidRPr="005D2958">
        <w:rPr>
          <w:i/>
          <w:sz w:val="22"/>
          <w:szCs w:val="22"/>
        </w:rPr>
        <w:t xml:space="preserve">IPO Stocks </w:t>
      </w:r>
      <w:r w:rsidR="005D2958">
        <w:rPr>
          <w:i/>
          <w:sz w:val="22"/>
          <w:szCs w:val="22"/>
        </w:rPr>
        <w:t xml:space="preserve">under </w:t>
      </w:r>
      <w:r w:rsidR="00FF1EA4">
        <w:rPr>
          <w:i/>
          <w:sz w:val="22"/>
          <w:szCs w:val="22"/>
        </w:rPr>
        <w:t xml:space="preserve">the Subscription Tranche </w:t>
      </w:r>
      <w:r w:rsidR="00BA4E27">
        <w:rPr>
          <w:i/>
          <w:sz w:val="22"/>
          <w:szCs w:val="22"/>
        </w:rPr>
        <w:t>on the</w:t>
      </w:r>
      <w:r w:rsidR="00F23211" w:rsidRPr="007A4E78">
        <w:rPr>
          <w:i/>
          <w:sz w:val="22"/>
          <w:szCs w:val="22"/>
        </w:rPr>
        <w:t xml:space="preserve"> Shanghai Market</w:t>
      </w:r>
      <w:r w:rsidR="00C20A03" w:rsidRPr="007A4E78">
        <w:rPr>
          <w:sz w:val="22"/>
          <w:szCs w:val="22"/>
        </w:rPr>
        <w:t xml:space="preserve"> and the </w:t>
      </w:r>
      <w:r w:rsidR="00C20A03" w:rsidRPr="007A4E78">
        <w:rPr>
          <w:i/>
          <w:sz w:val="22"/>
          <w:szCs w:val="22"/>
        </w:rPr>
        <w:t>Implementation Rules for the Offering of</w:t>
      </w:r>
      <w:r w:rsidR="00FF1EA4">
        <w:rPr>
          <w:i/>
          <w:sz w:val="22"/>
          <w:szCs w:val="22"/>
        </w:rPr>
        <w:t xml:space="preserve"> </w:t>
      </w:r>
      <w:r w:rsidR="005D2958">
        <w:rPr>
          <w:i/>
          <w:sz w:val="22"/>
          <w:szCs w:val="22"/>
        </w:rPr>
        <w:t>IPO Stocks under the</w:t>
      </w:r>
      <w:r w:rsidR="00FF1EA4">
        <w:rPr>
          <w:i/>
          <w:sz w:val="22"/>
          <w:szCs w:val="22"/>
        </w:rPr>
        <w:t xml:space="preserve"> Placing Tranche </w:t>
      </w:r>
      <w:r w:rsidR="00BA4E27">
        <w:rPr>
          <w:i/>
          <w:sz w:val="22"/>
          <w:szCs w:val="22"/>
        </w:rPr>
        <w:t>on the</w:t>
      </w:r>
      <w:r w:rsidR="00C20A03" w:rsidRPr="007A4E78">
        <w:rPr>
          <w:i/>
          <w:sz w:val="22"/>
          <w:szCs w:val="22"/>
        </w:rPr>
        <w:t xml:space="preserve"> Shanghai Market</w:t>
      </w:r>
      <w:r w:rsidR="00C20A03" w:rsidRPr="007A4E78">
        <w:rPr>
          <w:sz w:val="22"/>
          <w:szCs w:val="22"/>
        </w:rPr>
        <w:t xml:space="preserve"> </w:t>
      </w:r>
      <w:r w:rsidR="007845EA" w:rsidRPr="007A4E78">
        <w:rPr>
          <w:sz w:val="22"/>
          <w:szCs w:val="22"/>
        </w:rPr>
        <w:t>(the “</w:t>
      </w:r>
      <w:r w:rsidR="007845EA" w:rsidRPr="00BA4E27">
        <w:rPr>
          <w:i/>
          <w:iCs/>
          <w:sz w:val="22"/>
          <w:szCs w:val="22"/>
        </w:rPr>
        <w:t>Implementation Rules</w:t>
      </w:r>
      <w:r w:rsidR="00CC7B85">
        <w:rPr>
          <w:i/>
          <w:iCs/>
          <w:sz w:val="22"/>
          <w:szCs w:val="22"/>
        </w:rPr>
        <w:t xml:space="preserve"> for Offering under the Placing Tranche</w:t>
      </w:r>
      <w:r w:rsidR="007845EA" w:rsidRPr="007A4E78">
        <w:rPr>
          <w:sz w:val="22"/>
          <w:szCs w:val="22"/>
        </w:rPr>
        <w:t>”)</w:t>
      </w:r>
      <w:r w:rsidR="00BA4E27">
        <w:rPr>
          <w:sz w:val="22"/>
          <w:szCs w:val="22"/>
        </w:rPr>
        <w:t xml:space="preserve"> and other rules</w:t>
      </w:r>
      <w:r w:rsidR="007845EA" w:rsidRPr="007A4E78">
        <w:rPr>
          <w:sz w:val="22"/>
          <w:szCs w:val="22"/>
        </w:rPr>
        <w:t xml:space="preserve"> </w:t>
      </w:r>
      <w:r w:rsidR="00C20A03" w:rsidRPr="007A4E78">
        <w:rPr>
          <w:sz w:val="22"/>
          <w:szCs w:val="22"/>
        </w:rPr>
        <w:t>of the Exchange.</w:t>
      </w:r>
    </w:p>
    <w:p w:rsidR="00580E1C" w:rsidRDefault="005E28BC" w:rsidP="00DE77C6">
      <w:pPr>
        <w:widowControl/>
        <w:tabs>
          <w:tab w:val="left" w:pos="1276"/>
          <w:tab w:val="left" w:pos="8931"/>
        </w:tabs>
        <w:spacing w:before="100" w:beforeAutospacing="1" w:afterLines="100" w:line="276" w:lineRule="auto"/>
        <w:jc w:val="left"/>
        <w:rPr>
          <w:rFonts w:eastAsia="仿宋_GB2312"/>
          <w:sz w:val="22"/>
          <w:szCs w:val="22"/>
          <w:highlight w:val="yellow"/>
        </w:rPr>
      </w:pPr>
      <w:r w:rsidRPr="007A4E78">
        <w:rPr>
          <w:b/>
          <w:sz w:val="22"/>
          <w:szCs w:val="22"/>
        </w:rPr>
        <w:t>Article 3</w:t>
      </w:r>
      <w:r w:rsidR="003B66F9">
        <w:rPr>
          <w:sz w:val="22"/>
          <w:szCs w:val="22"/>
        </w:rPr>
        <w:tab/>
      </w:r>
      <w:r w:rsidR="007F48F7">
        <w:rPr>
          <w:sz w:val="22"/>
          <w:szCs w:val="22"/>
        </w:rPr>
        <w:t>S</w:t>
      </w:r>
      <w:r w:rsidR="00CE7DB0" w:rsidRPr="007A4E78">
        <w:rPr>
          <w:sz w:val="22"/>
          <w:szCs w:val="22"/>
        </w:rPr>
        <w:t>ecurities compan</w:t>
      </w:r>
      <w:r w:rsidR="007F48F7">
        <w:rPr>
          <w:sz w:val="22"/>
          <w:szCs w:val="22"/>
        </w:rPr>
        <w:t>ies</w:t>
      </w:r>
      <w:r w:rsidR="00CE7DB0" w:rsidRPr="007A4E78">
        <w:rPr>
          <w:sz w:val="22"/>
          <w:szCs w:val="22"/>
        </w:rPr>
        <w:t xml:space="preserve"> who</w:t>
      </w:r>
      <w:r w:rsidR="00BA4E27">
        <w:rPr>
          <w:sz w:val="22"/>
          <w:szCs w:val="22"/>
        </w:rPr>
        <w:t xml:space="preserve"> underwrite</w:t>
      </w:r>
      <w:r w:rsidR="00CE7DB0" w:rsidRPr="007A4E78">
        <w:rPr>
          <w:sz w:val="22"/>
          <w:szCs w:val="22"/>
        </w:rPr>
        <w:t xml:space="preserve"> securities shall</w:t>
      </w:r>
      <w:r w:rsidR="00BA4E27">
        <w:rPr>
          <w:sz w:val="22"/>
          <w:szCs w:val="22"/>
        </w:rPr>
        <w:t>,</w:t>
      </w:r>
      <w:r w:rsidR="00CE7DB0" w:rsidRPr="007A4E78">
        <w:rPr>
          <w:sz w:val="22"/>
          <w:szCs w:val="22"/>
        </w:rPr>
        <w:t xml:space="preserve"> </w:t>
      </w:r>
      <w:r w:rsidR="00BA4E27" w:rsidRPr="00BA4E27">
        <w:rPr>
          <w:sz w:val="22"/>
          <w:szCs w:val="22"/>
        </w:rPr>
        <w:t xml:space="preserve">in accordance with these </w:t>
      </w:r>
      <w:r w:rsidR="00BA4E27" w:rsidRPr="00BA4E27">
        <w:rPr>
          <w:i/>
          <w:iCs/>
          <w:sz w:val="22"/>
          <w:szCs w:val="22"/>
        </w:rPr>
        <w:t>Guidelines</w:t>
      </w:r>
      <w:r w:rsidR="00BA4E27" w:rsidRPr="00BA4E27">
        <w:rPr>
          <w:sz w:val="22"/>
          <w:szCs w:val="22"/>
        </w:rPr>
        <w:t xml:space="preserve"> and relevant </w:t>
      </w:r>
      <w:r w:rsidR="00BA4E27">
        <w:rPr>
          <w:sz w:val="22"/>
          <w:szCs w:val="22"/>
        </w:rPr>
        <w:t xml:space="preserve">rules </w:t>
      </w:r>
      <w:r w:rsidR="00BA4E27" w:rsidRPr="00BA4E27">
        <w:rPr>
          <w:sz w:val="22"/>
          <w:szCs w:val="22"/>
        </w:rPr>
        <w:t xml:space="preserve">of the China Securities Regulatory Commission (CSRC) on risk </w:t>
      </w:r>
      <w:r w:rsidR="00BA4E27">
        <w:rPr>
          <w:sz w:val="22"/>
          <w:szCs w:val="22"/>
        </w:rPr>
        <w:t>management</w:t>
      </w:r>
      <w:r w:rsidR="00BA4E27" w:rsidRPr="00BA4E27">
        <w:rPr>
          <w:sz w:val="22"/>
          <w:szCs w:val="22"/>
        </w:rPr>
        <w:t xml:space="preserve"> and internal control</w:t>
      </w:r>
      <w:r w:rsidR="00BA4E27">
        <w:rPr>
          <w:sz w:val="22"/>
          <w:szCs w:val="22"/>
        </w:rPr>
        <w:t>,</w:t>
      </w:r>
      <w:r w:rsidR="00BA4E27" w:rsidRPr="00BA4E27">
        <w:rPr>
          <w:sz w:val="22"/>
          <w:szCs w:val="22"/>
        </w:rPr>
        <w:t xml:space="preserve"> </w:t>
      </w:r>
      <w:r w:rsidR="00CE7DB0" w:rsidRPr="007A4E78">
        <w:rPr>
          <w:sz w:val="22"/>
          <w:szCs w:val="22"/>
        </w:rPr>
        <w:t>develop strict risk management and internal control system</w:t>
      </w:r>
      <w:r w:rsidR="00BA4E27">
        <w:rPr>
          <w:sz w:val="22"/>
          <w:szCs w:val="22"/>
        </w:rPr>
        <w:t>s</w:t>
      </w:r>
      <w:r w:rsidR="00CE7DB0" w:rsidRPr="007A4E78">
        <w:rPr>
          <w:sz w:val="22"/>
          <w:szCs w:val="22"/>
        </w:rPr>
        <w:t xml:space="preserve"> to </w:t>
      </w:r>
      <w:r w:rsidR="00BA4E27">
        <w:rPr>
          <w:sz w:val="22"/>
          <w:szCs w:val="22"/>
        </w:rPr>
        <w:t xml:space="preserve">enhance the management of the </w:t>
      </w:r>
      <w:r w:rsidR="0071128C" w:rsidRPr="007A4E78">
        <w:rPr>
          <w:sz w:val="22"/>
          <w:szCs w:val="22"/>
        </w:rPr>
        <w:t xml:space="preserve">pricing and </w:t>
      </w:r>
      <w:r w:rsidR="0071128C" w:rsidRPr="00D403F7">
        <w:rPr>
          <w:sz w:val="22"/>
          <w:szCs w:val="22"/>
        </w:rPr>
        <w:t>place</w:t>
      </w:r>
      <w:r w:rsidR="00EB5382" w:rsidRPr="00D403F7">
        <w:rPr>
          <w:sz w:val="22"/>
          <w:szCs w:val="22"/>
        </w:rPr>
        <w:t>ment p</w:t>
      </w:r>
      <w:r w:rsidR="00EB5382" w:rsidRPr="007A4E78">
        <w:rPr>
          <w:sz w:val="22"/>
          <w:szCs w:val="22"/>
        </w:rPr>
        <w:t>rocess</w:t>
      </w:r>
      <w:r w:rsidR="00BA4E27">
        <w:rPr>
          <w:sz w:val="22"/>
          <w:szCs w:val="22"/>
        </w:rPr>
        <w:t>es</w:t>
      </w:r>
      <w:r w:rsidR="00EB5382" w:rsidRPr="007A4E78">
        <w:rPr>
          <w:sz w:val="22"/>
          <w:szCs w:val="22"/>
        </w:rPr>
        <w:t>,</w:t>
      </w:r>
      <w:r w:rsidR="00BA4E27">
        <w:rPr>
          <w:sz w:val="22"/>
          <w:szCs w:val="22"/>
        </w:rPr>
        <w:t xml:space="preserve"> perform its</w:t>
      </w:r>
      <w:r w:rsidR="00EB5382" w:rsidRPr="007A4E78">
        <w:rPr>
          <w:sz w:val="22"/>
          <w:szCs w:val="22"/>
        </w:rPr>
        <w:t xml:space="preserve"> underwriting responsibilities</w:t>
      </w:r>
      <w:r w:rsidR="00BA4E27">
        <w:rPr>
          <w:sz w:val="22"/>
          <w:szCs w:val="22"/>
        </w:rPr>
        <w:t>,</w:t>
      </w:r>
      <w:r w:rsidR="00EB5382" w:rsidRPr="007A4E78">
        <w:rPr>
          <w:sz w:val="22"/>
          <w:szCs w:val="22"/>
        </w:rPr>
        <w:t xml:space="preserve"> and prevent conflicts of interests</w:t>
      </w:r>
      <w:r w:rsidR="0001170E" w:rsidRPr="007A4E78">
        <w:rPr>
          <w:sz w:val="22"/>
          <w:szCs w:val="22"/>
        </w:rPr>
        <w:t>.</w:t>
      </w:r>
    </w:p>
    <w:p w:rsidR="00580E1C" w:rsidRDefault="007F48F7" w:rsidP="00DE77C6">
      <w:pPr>
        <w:widowControl/>
        <w:tabs>
          <w:tab w:val="left" w:pos="1276"/>
          <w:tab w:val="left" w:pos="8931"/>
        </w:tabs>
        <w:spacing w:before="100" w:beforeAutospacing="1" w:afterLines="100" w:line="276" w:lineRule="auto"/>
        <w:jc w:val="left"/>
        <w:rPr>
          <w:sz w:val="22"/>
          <w:szCs w:val="22"/>
        </w:rPr>
      </w:pPr>
      <w:r>
        <w:rPr>
          <w:sz w:val="22"/>
          <w:szCs w:val="22"/>
        </w:rPr>
        <w:lastRenderedPageBreak/>
        <w:t>S</w:t>
      </w:r>
      <w:r w:rsidR="00140B79" w:rsidRPr="007A4E78">
        <w:rPr>
          <w:sz w:val="22"/>
          <w:szCs w:val="22"/>
        </w:rPr>
        <w:t>ponsor</w:t>
      </w:r>
      <w:r>
        <w:rPr>
          <w:sz w:val="22"/>
          <w:szCs w:val="22"/>
        </w:rPr>
        <w:t>s</w:t>
      </w:r>
      <w:r w:rsidR="0001170E" w:rsidRPr="007A4E78">
        <w:rPr>
          <w:sz w:val="22"/>
          <w:szCs w:val="22"/>
        </w:rPr>
        <w:t xml:space="preserve">, underwriters, investors and other relevant persons shall </w:t>
      </w:r>
      <w:r w:rsidR="00DE027D" w:rsidRPr="007A4E78">
        <w:rPr>
          <w:sz w:val="22"/>
          <w:szCs w:val="22"/>
        </w:rPr>
        <w:t xml:space="preserve">act in good faith </w:t>
      </w:r>
      <w:r>
        <w:rPr>
          <w:sz w:val="22"/>
          <w:szCs w:val="22"/>
        </w:rPr>
        <w:t xml:space="preserve">and with honesty, </w:t>
      </w:r>
      <w:r w:rsidR="00DE027D" w:rsidRPr="007A4E78">
        <w:rPr>
          <w:sz w:val="22"/>
          <w:szCs w:val="22"/>
        </w:rPr>
        <w:t>and</w:t>
      </w:r>
      <w:r w:rsidR="00B015CD" w:rsidRPr="007A4E78">
        <w:rPr>
          <w:sz w:val="22"/>
          <w:szCs w:val="22"/>
        </w:rPr>
        <w:t xml:space="preserve"> strictly observe the business rules of the Exchange and relevant industry </w:t>
      </w:r>
      <w:r w:rsidR="00DE027D" w:rsidRPr="007A4E78">
        <w:rPr>
          <w:sz w:val="22"/>
          <w:szCs w:val="22"/>
        </w:rPr>
        <w:t xml:space="preserve">standards without </w:t>
      </w:r>
      <w:r>
        <w:rPr>
          <w:sz w:val="22"/>
          <w:szCs w:val="22"/>
        </w:rPr>
        <w:t>engaging in</w:t>
      </w:r>
      <w:r w:rsidR="00E021D1" w:rsidRPr="007A4E78">
        <w:rPr>
          <w:sz w:val="22"/>
          <w:szCs w:val="22"/>
        </w:rPr>
        <w:t xml:space="preserve"> tunneling or </w:t>
      </w:r>
      <w:r>
        <w:rPr>
          <w:sz w:val="22"/>
          <w:szCs w:val="22"/>
        </w:rPr>
        <w:t>seeking</w:t>
      </w:r>
      <w:r w:rsidR="00C1247A" w:rsidRPr="007A4E78">
        <w:rPr>
          <w:sz w:val="22"/>
          <w:szCs w:val="22"/>
        </w:rPr>
        <w:t xml:space="preserve"> </w:t>
      </w:r>
      <w:r>
        <w:rPr>
          <w:sz w:val="22"/>
          <w:szCs w:val="22"/>
        </w:rPr>
        <w:t>illegitimate gains</w:t>
      </w:r>
      <w:r w:rsidR="00C1247A" w:rsidRPr="007A4E78">
        <w:rPr>
          <w:sz w:val="22"/>
          <w:szCs w:val="22"/>
        </w:rPr>
        <w:t>.</w:t>
      </w:r>
      <w:r w:rsidR="002E00A4" w:rsidRPr="007A4E78">
        <w:rPr>
          <w:sz w:val="22"/>
          <w:szCs w:val="22"/>
        </w:rPr>
        <w:t xml:space="preserve"> </w:t>
      </w:r>
    </w:p>
    <w:p w:rsidR="00580E1C" w:rsidRDefault="002E00A4" w:rsidP="00DE77C6">
      <w:pPr>
        <w:widowControl/>
        <w:tabs>
          <w:tab w:val="left" w:pos="1276"/>
          <w:tab w:val="left" w:pos="8931"/>
        </w:tabs>
        <w:spacing w:before="100" w:beforeAutospacing="1" w:afterLines="100" w:line="276" w:lineRule="auto"/>
        <w:jc w:val="left"/>
        <w:rPr>
          <w:sz w:val="22"/>
          <w:szCs w:val="22"/>
        </w:rPr>
      </w:pPr>
      <w:r w:rsidRPr="007A4E78">
        <w:rPr>
          <w:b/>
          <w:sz w:val="22"/>
          <w:szCs w:val="22"/>
        </w:rPr>
        <w:t>Article 4</w:t>
      </w:r>
      <w:r w:rsidR="00B11C4D">
        <w:rPr>
          <w:sz w:val="22"/>
          <w:szCs w:val="22"/>
        </w:rPr>
        <w:tab/>
      </w:r>
      <w:r w:rsidR="00162306">
        <w:rPr>
          <w:sz w:val="22"/>
          <w:szCs w:val="22"/>
        </w:rPr>
        <w:t>Issuers</w:t>
      </w:r>
      <w:r w:rsidR="00D133D3" w:rsidRPr="007A4E78">
        <w:rPr>
          <w:sz w:val="22"/>
          <w:szCs w:val="22"/>
        </w:rPr>
        <w:t xml:space="preserve"> and </w:t>
      </w:r>
      <w:r w:rsidR="002C022C">
        <w:rPr>
          <w:sz w:val="22"/>
          <w:szCs w:val="22"/>
        </w:rPr>
        <w:t xml:space="preserve">their </w:t>
      </w:r>
      <w:r w:rsidR="00D133D3" w:rsidRPr="007A4E78">
        <w:rPr>
          <w:sz w:val="22"/>
          <w:szCs w:val="22"/>
        </w:rPr>
        <w:t>lead underwriter</w:t>
      </w:r>
      <w:r w:rsidR="00162306">
        <w:rPr>
          <w:sz w:val="22"/>
          <w:szCs w:val="22"/>
        </w:rPr>
        <w:t>s</w:t>
      </w:r>
      <w:r w:rsidR="00D133D3" w:rsidRPr="007A4E78">
        <w:rPr>
          <w:sz w:val="22"/>
          <w:szCs w:val="22"/>
        </w:rPr>
        <w:t xml:space="preserve"> shall prepare </w:t>
      </w:r>
      <w:r w:rsidR="00162306">
        <w:rPr>
          <w:sz w:val="22"/>
          <w:szCs w:val="22"/>
        </w:rPr>
        <w:t xml:space="preserve">as required </w:t>
      </w:r>
      <w:r w:rsidR="00D133D3" w:rsidRPr="007A4E78">
        <w:rPr>
          <w:sz w:val="22"/>
          <w:szCs w:val="22"/>
        </w:rPr>
        <w:t>and</w:t>
      </w:r>
      <w:r w:rsidR="00162306">
        <w:rPr>
          <w:sz w:val="22"/>
          <w:szCs w:val="22"/>
        </w:rPr>
        <w:t xml:space="preserve"> timely and fairly</w:t>
      </w:r>
      <w:r w:rsidR="00D133D3" w:rsidRPr="007A4E78">
        <w:rPr>
          <w:sz w:val="22"/>
          <w:szCs w:val="22"/>
        </w:rPr>
        <w:t xml:space="preserve"> disclose </w:t>
      </w:r>
      <w:r w:rsidR="00162306">
        <w:rPr>
          <w:sz w:val="22"/>
          <w:szCs w:val="22"/>
        </w:rPr>
        <w:t xml:space="preserve">offering and underwriting </w:t>
      </w:r>
      <w:r w:rsidR="00D133D3" w:rsidRPr="007A4E78">
        <w:rPr>
          <w:sz w:val="22"/>
          <w:szCs w:val="22"/>
        </w:rPr>
        <w:t>disclosure documents</w:t>
      </w:r>
      <w:r w:rsidR="00162306">
        <w:rPr>
          <w:sz w:val="22"/>
          <w:szCs w:val="22"/>
        </w:rPr>
        <w:t>,</w:t>
      </w:r>
      <w:r w:rsidR="00D133D3" w:rsidRPr="007A4E78">
        <w:rPr>
          <w:sz w:val="22"/>
          <w:szCs w:val="22"/>
        </w:rPr>
        <w:t xml:space="preserve"> and ensure </w:t>
      </w:r>
      <w:r w:rsidR="000532A3" w:rsidRPr="007A4E78">
        <w:rPr>
          <w:sz w:val="22"/>
          <w:szCs w:val="22"/>
        </w:rPr>
        <w:t>the information so disclosed is truthful, accurate and complete and contains no misrepresentations, misleading statements or material omissions.</w:t>
      </w:r>
    </w:p>
    <w:p w:rsidR="00580E1C" w:rsidRDefault="005A397E" w:rsidP="00DE77C6">
      <w:pPr>
        <w:widowControl/>
        <w:tabs>
          <w:tab w:val="left" w:pos="1276"/>
          <w:tab w:val="left" w:pos="8931"/>
        </w:tabs>
        <w:spacing w:before="100" w:beforeAutospacing="1" w:afterLines="100" w:line="276" w:lineRule="auto"/>
        <w:jc w:val="left"/>
        <w:rPr>
          <w:sz w:val="22"/>
          <w:szCs w:val="22"/>
        </w:rPr>
      </w:pPr>
      <w:r w:rsidRPr="007A4E78">
        <w:rPr>
          <w:sz w:val="22"/>
          <w:szCs w:val="22"/>
        </w:rPr>
        <w:t>S</w:t>
      </w:r>
      <w:r w:rsidR="00357509" w:rsidRPr="007A4E78">
        <w:rPr>
          <w:sz w:val="22"/>
          <w:szCs w:val="22"/>
        </w:rPr>
        <w:t>ecurities service providers and their personnel shall</w:t>
      </w:r>
      <w:r w:rsidR="00162306">
        <w:rPr>
          <w:sz w:val="22"/>
          <w:szCs w:val="22"/>
        </w:rPr>
        <w:t>,</w:t>
      </w:r>
      <w:r w:rsidR="00162306" w:rsidRPr="00162306">
        <w:t xml:space="preserve"> </w:t>
      </w:r>
      <w:r w:rsidR="00162306">
        <w:rPr>
          <w:sz w:val="22"/>
          <w:szCs w:val="22"/>
        </w:rPr>
        <w:t xml:space="preserve">in accordance with </w:t>
      </w:r>
      <w:r w:rsidR="00162306" w:rsidRPr="00162306">
        <w:rPr>
          <w:sz w:val="22"/>
          <w:szCs w:val="22"/>
        </w:rPr>
        <w:t xml:space="preserve">business standards and code of ethics </w:t>
      </w:r>
      <w:r w:rsidR="00162306">
        <w:rPr>
          <w:sz w:val="22"/>
          <w:szCs w:val="22"/>
        </w:rPr>
        <w:t>generally accepted in</w:t>
      </w:r>
      <w:r w:rsidR="00162306" w:rsidRPr="00162306">
        <w:rPr>
          <w:sz w:val="22"/>
          <w:szCs w:val="22"/>
        </w:rPr>
        <w:t xml:space="preserve"> the industry</w:t>
      </w:r>
      <w:r w:rsidR="00162306">
        <w:rPr>
          <w:sz w:val="22"/>
          <w:szCs w:val="22"/>
        </w:rPr>
        <w:t>,</w:t>
      </w:r>
      <w:r w:rsidR="00357509" w:rsidRPr="007A4E78">
        <w:rPr>
          <w:sz w:val="22"/>
          <w:szCs w:val="22"/>
        </w:rPr>
        <w:t xml:space="preserve"> strictly perform their statutory obligations</w:t>
      </w:r>
      <w:r w:rsidR="00162306">
        <w:rPr>
          <w:sz w:val="22"/>
          <w:szCs w:val="22"/>
        </w:rPr>
        <w:t>,</w:t>
      </w:r>
      <w:r w:rsidR="00357509" w:rsidRPr="007A4E78">
        <w:rPr>
          <w:sz w:val="22"/>
          <w:szCs w:val="22"/>
        </w:rPr>
        <w:t xml:space="preserve"> and assume liabilit</w:t>
      </w:r>
      <w:r w:rsidR="00162306">
        <w:rPr>
          <w:sz w:val="22"/>
          <w:szCs w:val="22"/>
        </w:rPr>
        <w:t>y</w:t>
      </w:r>
      <w:r w:rsidR="00357509" w:rsidRPr="007A4E78">
        <w:rPr>
          <w:sz w:val="22"/>
          <w:szCs w:val="22"/>
        </w:rPr>
        <w:t xml:space="preserve"> for the truthfulness, accuracy and completeness of the documents issued by them</w:t>
      </w:r>
      <w:r w:rsidRPr="007A4E78">
        <w:rPr>
          <w:sz w:val="22"/>
          <w:szCs w:val="22"/>
        </w:rPr>
        <w:t>.</w:t>
      </w:r>
    </w:p>
    <w:p w:rsidR="00580E1C" w:rsidRDefault="00BA04DB" w:rsidP="00DE77C6">
      <w:pPr>
        <w:widowControl/>
        <w:tabs>
          <w:tab w:val="left" w:pos="1276"/>
          <w:tab w:val="left" w:pos="8931"/>
        </w:tabs>
        <w:spacing w:before="100" w:beforeAutospacing="1" w:afterLines="100" w:line="276" w:lineRule="auto"/>
        <w:jc w:val="left"/>
        <w:rPr>
          <w:rFonts w:eastAsia="仿宋_GB2312"/>
          <w:sz w:val="22"/>
          <w:szCs w:val="22"/>
          <w:highlight w:val="yellow"/>
        </w:rPr>
      </w:pPr>
      <w:r w:rsidRPr="007A4E78">
        <w:rPr>
          <w:b/>
          <w:sz w:val="22"/>
          <w:szCs w:val="22"/>
        </w:rPr>
        <w:t>Article 5</w:t>
      </w:r>
      <w:r w:rsidR="00B11C4D">
        <w:rPr>
          <w:sz w:val="22"/>
          <w:szCs w:val="22"/>
        </w:rPr>
        <w:tab/>
      </w:r>
      <w:r w:rsidRPr="007A4E78">
        <w:rPr>
          <w:sz w:val="22"/>
          <w:szCs w:val="22"/>
        </w:rPr>
        <w:t xml:space="preserve">The Exchange </w:t>
      </w:r>
      <w:r w:rsidR="005D1F31">
        <w:rPr>
          <w:sz w:val="22"/>
          <w:szCs w:val="22"/>
        </w:rPr>
        <w:t>will</w:t>
      </w:r>
      <w:r w:rsidR="00215B4F">
        <w:rPr>
          <w:sz w:val="22"/>
          <w:szCs w:val="22"/>
        </w:rPr>
        <w:t xml:space="preserve">, </w:t>
      </w:r>
      <w:r w:rsidR="00215B4F" w:rsidRPr="00215B4F">
        <w:rPr>
          <w:sz w:val="22"/>
          <w:szCs w:val="22"/>
        </w:rPr>
        <w:t xml:space="preserve">in accordance with </w:t>
      </w:r>
      <w:r w:rsidR="00215B4F">
        <w:rPr>
          <w:sz w:val="22"/>
          <w:szCs w:val="22"/>
        </w:rPr>
        <w:t xml:space="preserve">applicable </w:t>
      </w:r>
      <w:r w:rsidR="00215B4F" w:rsidRPr="00215B4F">
        <w:rPr>
          <w:sz w:val="22"/>
          <w:szCs w:val="22"/>
        </w:rPr>
        <w:t>laws and regulations, business rules</w:t>
      </w:r>
      <w:r w:rsidR="00215B4F">
        <w:rPr>
          <w:sz w:val="22"/>
          <w:szCs w:val="22"/>
        </w:rPr>
        <w:t>,</w:t>
      </w:r>
      <w:r w:rsidR="00215B4F" w:rsidRPr="00215B4F">
        <w:rPr>
          <w:sz w:val="22"/>
          <w:szCs w:val="22"/>
        </w:rPr>
        <w:t xml:space="preserve"> and these </w:t>
      </w:r>
      <w:r w:rsidR="00215B4F" w:rsidRPr="00215B4F">
        <w:rPr>
          <w:i/>
          <w:iCs/>
          <w:sz w:val="22"/>
          <w:szCs w:val="22"/>
        </w:rPr>
        <w:t>Guidelines</w:t>
      </w:r>
      <w:r w:rsidR="00215B4F">
        <w:rPr>
          <w:sz w:val="22"/>
          <w:szCs w:val="22"/>
        </w:rPr>
        <w:t>,</w:t>
      </w:r>
      <w:r w:rsidRPr="007A4E78">
        <w:rPr>
          <w:sz w:val="22"/>
          <w:szCs w:val="22"/>
        </w:rPr>
        <w:t xml:space="preserve"> exercise self-regulation of the offering and underwriting of </w:t>
      </w:r>
      <w:r w:rsidR="00BA4E27">
        <w:rPr>
          <w:sz w:val="22"/>
          <w:szCs w:val="22"/>
        </w:rPr>
        <w:t>STAR stocks</w:t>
      </w:r>
      <w:r w:rsidRPr="007A4E78">
        <w:rPr>
          <w:sz w:val="22"/>
          <w:szCs w:val="22"/>
        </w:rPr>
        <w:t xml:space="preserve"> and </w:t>
      </w:r>
      <w:r w:rsidR="00215B4F">
        <w:rPr>
          <w:sz w:val="22"/>
          <w:szCs w:val="22"/>
        </w:rPr>
        <w:t>participants therein such as</w:t>
      </w:r>
      <w:r w:rsidRPr="007A4E78">
        <w:rPr>
          <w:sz w:val="22"/>
          <w:szCs w:val="22"/>
        </w:rPr>
        <w:t xml:space="preserve"> issuers, securities companies, securities service providers and investors.</w:t>
      </w:r>
    </w:p>
    <w:p w:rsidR="00580E1C" w:rsidRDefault="0077203D" w:rsidP="00DE77C6">
      <w:pPr>
        <w:widowControl/>
        <w:tabs>
          <w:tab w:val="left" w:pos="8931"/>
        </w:tabs>
        <w:spacing w:before="100" w:beforeAutospacing="1" w:afterLines="100" w:line="276" w:lineRule="auto"/>
        <w:ind w:left="1416" w:hangingChars="641" w:hanging="1416"/>
        <w:jc w:val="center"/>
        <w:rPr>
          <w:rFonts w:eastAsia="黑体"/>
          <w:b/>
          <w:sz w:val="22"/>
          <w:szCs w:val="22"/>
        </w:rPr>
      </w:pPr>
      <w:r w:rsidRPr="007A4E78">
        <w:rPr>
          <w:rFonts w:eastAsia="黑体"/>
          <w:b/>
          <w:sz w:val="22"/>
          <w:szCs w:val="22"/>
        </w:rPr>
        <w:t>Chapter II</w:t>
      </w:r>
      <w:r w:rsidR="00B11C4D">
        <w:rPr>
          <w:rFonts w:eastAsia="黑体"/>
          <w:b/>
          <w:sz w:val="22"/>
          <w:szCs w:val="22"/>
        </w:rPr>
        <w:tab/>
      </w:r>
      <w:r w:rsidRPr="007A4E78">
        <w:rPr>
          <w:rFonts w:eastAsia="黑体"/>
          <w:b/>
          <w:sz w:val="22"/>
          <w:szCs w:val="22"/>
        </w:rPr>
        <w:t>Strategic Investors</w:t>
      </w:r>
    </w:p>
    <w:p w:rsidR="00580E1C" w:rsidRDefault="0077203D" w:rsidP="00DE77C6">
      <w:pPr>
        <w:widowControl/>
        <w:tabs>
          <w:tab w:val="left" w:pos="1276"/>
          <w:tab w:val="left" w:pos="8931"/>
        </w:tabs>
        <w:spacing w:before="100" w:beforeAutospacing="1" w:afterLines="100" w:line="276" w:lineRule="auto"/>
        <w:jc w:val="left"/>
        <w:rPr>
          <w:rFonts w:eastAsia="黑体"/>
          <w:sz w:val="22"/>
          <w:szCs w:val="22"/>
        </w:rPr>
      </w:pPr>
      <w:r w:rsidRPr="007A4E78">
        <w:rPr>
          <w:rFonts w:eastAsia="黑体"/>
          <w:b/>
          <w:sz w:val="22"/>
          <w:szCs w:val="22"/>
        </w:rPr>
        <w:t>Article 6</w:t>
      </w:r>
      <w:r w:rsidR="00B11C4D">
        <w:rPr>
          <w:rFonts w:eastAsia="黑体"/>
          <w:sz w:val="22"/>
          <w:szCs w:val="22"/>
        </w:rPr>
        <w:tab/>
      </w:r>
      <w:r w:rsidR="00E4005D">
        <w:rPr>
          <w:rFonts w:eastAsia="黑体"/>
          <w:sz w:val="22"/>
          <w:szCs w:val="22"/>
        </w:rPr>
        <w:t xml:space="preserve">If </w:t>
      </w:r>
      <w:r w:rsidR="00B51743">
        <w:rPr>
          <w:rFonts w:eastAsia="黑体" w:hint="eastAsia"/>
          <w:sz w:val="22"/>
          <w:szCs w:val="22"/>
        </w:rPr>
        <w:t>no less than</w:t>
      </w:r>
      <w:r w:rsidR="00215B4F">
        <w:rPr>
          <w:rFonts w:eastAsia="黑体"/>
          <w:sz w:val="22"/>
          <w:szCs w:val="22"/>
        </w:rPr>
        <w:t xml:space="preserve"> 400 million</w:t>
      </w:r>
      <w:r w:rsidR="00B51743">
        <w:rPr>
          <w:rFonts w:eastAsia="黑体" w:hint="eastAsia"/>
          <w:sz w:val="22"/>
          <w:szCs w:val="22"/>
        </w:rPr>
        <w:t xml:space="preserve"> shares of</w:t>
      </w:r>
      <w:r w:rsidR="00215B4F">
        <w:rPr>
          <w:rFonts w:eastAsia="黑体"/>
          <w:sz w:val="22"/>
          <w:szCs w:val="22"/>
        </w:rPr>
        <w:t xml:space="preserve"> </w:t>
      </w:r>
      <w:r w:rsidR="00316A35">
        <w:rPr>
          <w:rFonts w:eastAsia="黑体"/>
          <w:sz w:val="22"/>
          <w:szCs w:val="22"/>
        </w:rPr>
        <w:t>stocks</w:t>
      </w:r>
      <w:r w:rsidR="00FA7315">
        <w:rPr>
          <w:rFonts w:eastAsia="黑体"/>
          <w:sz w:val="22"/>
          <w:szCs w:val="22"/>
        </w:rPr>
        <w:t xml:space="preserve"> are to be offered in an issuer’s IPO</w:t>
      </w:r>
      <w:r w:rsidR="00215B4F">
        <w:rPr>
          <w:rFonts w:eastAsia="黑体"/>
          <w:sz w:val="22"/>
          <w:szCs w:val="22"/>
        </w:rPr>
        <w:t>,</w:t>
      </w:r>
      <w:r w:rsidR="00DA3F4F" w:rsidRPr="007A4E78">
        <w:rPr>
          <w:rFonts w:eastAsia="黑体"/>
          <w:sz w:val="22"/>
          <w:szCs w:val="22"/>
        </w:rPr>
        <w:t xml:space="preserve"> </w:t>
      </w:r>
      <w:r w:rsidR="00844025">
        <w:rPr>
          <w:rFonts w:eastAsia="黑体"/>
          <w:sz w:val="22"/>
          <w:szCs w:val="22"/>
        </w:rPr>
        <w:t>its</w:t>
      </w:r>
      <w:r w:rsidR="002C022C">
        <w:rPr>
          <w:rFonts w:eastAsia="黑体"/>
          <w:sz w:val="22"/>
          <w:szCs w:val="22"/>
        </w:rPr>
        <w:t xml:space="preserve"> </w:t>
      </w:r>
      <w:r w:rsidR="00DA3F4F" w:rsidRPr="007A4E78">
        <w:rPr>
          <w:rFonts w:eastAsia="黑体"/>
          <w:sz w:val="22"/>
          <w:szCs w:val="22"/>
        </w:rPr>
        <w:t xml:space="preserve">strategic investors shall </w:t>
      </w:r>
      <w:r w:rsidR="002C022C">
        <w:rPr>
          <w:rFonts w:eastAsia="黑体"/>
          <w:sz w:val="22"/>
          <w:szCs w:val="22"/>
        </w:rPr>
        <w:t xml:space="preserve">be no more than 30; </w:t>
      </w:r>
      <w:r w:rsidR="00E4005D">
        <w:rPr>
          <w:rFonts w:eastAsia="黑体"/>
          <w:sz w:val="22"/>
          <w:szCs w:val="22"/>
        </w:rPr>
        <w:t xml:space="preserve">if </w:t>
      </w:r>
      <w:r w:rsidR="002C022C">
        <w:rPr>
          <w:rFonts w:eastAsia="黑体"/>
          <w:sz w:val="22"/>
          <w:szCs w:val="22"/>
        </w:rPr>
        <w:t xml:space="preserve">no less than 100 million and no more than 400 million </w:t>
      </w:r>
      <w:r w:rsidR="00434649">
        <w:rPr>
          <w:rFonts w:eastAsia="黑体" w:hint="eastAsia"/>
          <w:sz w:val="22"/>
          <w:szCs w:val="22"/>
        </w:rPr>
        <w:t>shares</w:t>
      </w:r>
      <w:r w:rsidR="00434649">
        <w:rPr>
          <w:rFonts w:eastAsia="黑体"/>
          <w:sz w:val="22"/>
          <w:szCs w:val="22"/>
        </w:rPr>
        <w:t xml:space="preserve"> </w:t>
      </w:r>
      <w:r w:rsidR="00FA7315">
        <w:rPr>
          <w:rFonts w:eastAsia="黑体"/>
          <w:sz w:val="22"/>
          <w:szCs w:val="22"/>
        </w:rPr>
        <w:t>are to be offered in the IPO</w:t>
      </w:r>
      <w:r w:rsidR="002C022C">
        <w:rPr>
          <w:rFonts w:eastAsia="黑体"/>
          <w:sz w:val="22"/>
          <w:szCs w:val="22"/>
        </w:rPr>
        <w:t>,</w:t>
      </w:r>
      <w:r w:rsidR="00DA3F4F" w:rsidRPr="007A4E78">
        <w:rPr>
          <w:rFonts w:eastAsia="黑体"/>
          <w:sz w:val="22"/>
          <w:szCs w:val="22"/>
        </w:rPr>
        <w:t xml:space="preserve"> </w:t>
      </w:r>
      <w:r w:rsidR="002C022C">
        <w:rPr>
          <w:rFonts w:eastAsia="黑体"/>
          <w:sz w:val="22"/>
          <w:szCs w:val="22"/>
        </w:rPr>
        <w:t xml:space="preserve">the </w:t>
      </w:r>
      <w:r w:rsidR="00DA3F4F" w:rsidRPr="007A4E78">
        <w:rPr>
          <w:rFonts w:eastAsia="黑体"/>
          <w:sz w:val="22"/>
          <w:szCs w:val="22"/>
        </w:rPr>
        <w:t>strategic investors shall</w:t>
      </w:r>
      <w:r w:rsidR="00776779">
        <w:rPr>
          <w:rFonts w:eastAsia="黑体" w:hint="eastAsia"/>
          <w:sz w:val="22"/>
          <w:szCs w:val="22"/>
        </w:rPr>
        <w:t xml:space="preserve"> be</w:t>
      </w:r>
      <w:r w:rsidR="00DA3F4F" w:rsidRPr="007A4E78">
        <w:rPr>
          <w:rFonts w:eastAsia="黑体"/>
          <w:sz w:val="22"/>
          <w:szCs w:val="22"/>
        </w:rPr>
        <w:t xml:space="preserve"> </w:t>
      </w:r>
      <w:r w:rsidR="002C022C">
        <w:rPr>
          <w:rFonts w:eastAsia="黑体"/>
          <w:sz w:val="22"/>
          <w:szCs w:val="22"/>
        </w:rPr>
        <w:t>no more than</w:t>
      </w:r>
      <w:r w:rsidR="00DA3F4F" w:rsidRPr="007A4E78">
        <w:rPr>
          <w:rFonts w:eastAsia="黑体"/>
          <w:sz w:val="22"/>
          <w:szCs w:val="22"/>
        </w:rPr>
        <w:t xml:space="preserve"> 20; and </w:t>
      </w:r>
      <w:r w:rsidR="00E4005D">
        <w:rPr>
          <w:rFonts w:eastAsia="黑体"/>
          <w:sz w:val="22"/>
          <w:szCs w:val="22"/>
        </w:rPr>
        <w:t xml:space="preserve">if </w:t>
      </w:r>
      <w:r w:rsidR="002C022C" w:rsidRPr="002C022C">
        <w:rPr>
          <w:rFonts w:eastAsia="黑体"/>
          <w:sz w:val="22"/>
          <w:szCs w:val="22"/>
        </w:rPr>
        <w:t xml:space="preserve">less than 100 million </w:t>
      </w:r>
      <w:r w:rsidR="00434649">
        <w:rPr>
          <w:rFonts w:eastAsia="黑体" w:hint="eastAsia"/>
          <w:sz w:val="22"/>
          <w:szCs w:val="22"/>
        </w:rPr>
        <w:t>shares</w:t>
      </w:r>
      <w:r w:rsidR="00434649">
        <w:rPr>
          <w:rFonts w:eastAsia="黑体"/>
          <w:sz w:val="22"/>
          <w:szCs w:val="22"/>
        </w:rPr>
        <w:t xml:space="preserve"> </w:t>
      </w:r>
      <w:r w:rsidR="00FA7315">
        <w:rPr>
          <w:rFonts w:eastAsia="黑体"/>
          <w:sz w:val="22"/>
          <w:szCs w:val="22"/>
        </w:rPr>
        <w:t>are to be offered in the IPO</w:t>
      </w:r>
      <w:r w:rsidR="002C022C" w:rsidRPr="002C022C">
        <w:rPr>
          <w:rFonts w:eastAsia="黑体"/>
          <w:sz w:val="22"/>
          <w:szCs w:val="22"/>
        </w:rPr>
        <w:t>, the strategic investors shall</w:t>
      </w:r>
      <w:r w:rsidR="00776779">
        <w:rPr>
          <w:rFonts w:eastAsia="黑体" w:hint="eastAsia"/>
          <w:sz w:val="22"/>
          <w:szCs w:val="22"/>
        </w:rPr>
        <w:t xml:space="preserve"> be</w:t>
      </w:r>
      <w:r w:rsidR="002C022C" w:rsidRPr="002C022C">
        <w:rPr>
          <w:rFonts w:eastAsia="黑体"/>
          <w:sz w:val="22"/>
          <w:szCs w:val="22"/>
        </w:rPr>
        <w:t xml:space="preserve"> no more than</w:t>
      </w:r>
      <w:r w:rsidR="002C022C">
        <w:rPr>
          <w:rFonts w:eastAsia="黑体"/>
          <w:sz w:val="22"/>
          <w:szCs w:val="22"/>
        </w:rPr>
        <w:t xml:space="preserve"> 1</w:t>
      </w:r>
      <w:r w:rsidR="002C022C" w:rsidRPr="002C022C">
        <w:rPr>
          <w:rFonts w:eastAsia="黑体"/>
          <w:sz w:val="22"/>
          <w:szCs w:val="22"/>
        </w:rPr>
        <w:t>0</w:t>
      </w:r>
      <w:r w:rsidR="00DA3F4F" w:rsidRPr="007A4E78">
        <w:rPr>
          <w:rFonts w:eastAsia="黑体"/>
          <w:sz w:val="22"/>
          <w:szCs w:val="22"/>
        </w:rPr>
        <w:t>.</w:t>
      </w:r>
    </w:p>
    <w:p w:rsidR="00580E1C" w:rsidRDefault="002C022C" w:rsidP="00DE77C6">
      <w:pPr>
        <w:widowControl/>
        <w:tabs>
          <w:tab w:val="left" w:pos="1276"/>
          <w:tab w:val="left" w:pos="8931"/>
        </w:tabs>
        <w:spacing w:before="100" w:beforeAutospacing="1" w:afterLines="100" w:line="276" w:lineRule="auto"/>
        <w:jc w:val="left"/>
        <w:rPr>
          <w:rFonts w:eastAsia="仿宋_GB2312"/>
          <w:sz w:val="22"/>
          <w:szCs w:val="22"/>
        </w:rPr>
      </w:pPr>
      <w:r>
        <w:rPr>
          <w:rFonts w:eastAsia="黑体"/>
          <w:sz w:val="22"/>
          <w:szCs w:val="22"/>
        </w:rPr>
        <w:t>A</w:t>
      </w:r>
      <w:r w:rsidR="00035098" w:rsidRPr="007A4E78">
        <w:rPr>
          <w:rFonts w:eastAsia="黑体"/>
          <w:sz w:val="22"/>
          <w:szCs w:val="22"/>
        </w:rPr>
        <w:t xml:space="preserve"> securities investment fund</w:t>
      </w:r>
      <w:r>
        <w:rPr>
          <w:rFonts w:eastAsia="黑体"/>
          <w:sz w:val="22"/>
          <w:szCs w:val="22"/>
        </w:rPr>
        <w:t xml:space="preserve"> prescribed</w:t>
      </w:r>
      <w:r w:rsidR="00D12604" w:rsidRPr="007A4E78">
        <w:rPr>
          <w:rFonts w:eastAsia="黑体"/>
          <w:sz w:val="22"/>
          <w:szCs w:val="22"/>
        </w:rPr>
        <w:t xml:space="preserve"> in </w:t>
      </w:r>
      <w:r>
        <w:rPr>
          <w:rFonts w:eastAsia="黑体"/>
          <w:sz w:val="22"/>
          <w:szCs w:val="22"/>
        </w:rPr>
        <w:t>the Second Paragraph of</w:t>
      </w:r>
      <w:r w:rsidR="00D12604" w:rsidRPr="007A4E78">
        <w:rPr>
          <w:rFonts w:eastAsia="黑体"/>
          <w:sz w:val="22"/>
          <w:szCs w:val="22"/>
        </w:rPr>
        <w:t xml:space="preserve"> Article 17 of the </w:t>
      </w:r>
      <w:r w:rsidR="00D12604" w:rsidRPr="002C022C">
        <w:rPr>
          <w:rFonts w:eastAsia="黑体"/>
          <w:i/>
          <w:iCs/>
          <w:sz w:val="22"/>
          <w:szCs w:val="22"/>
        </w:rPr>
        <w:t xml:space="preserve">Implementation Measures </w:t>
      </w:r>
      <w:r>
        <w:rPr>
          <w:rFonts w:eastAsia="黑体"/>
          <w:sz w:val="22"/>
          <w:szCs w:val="22"/>
        </w:rPr>
        <w:t xml:space="preserve">which </w:t>
      </w:r>
      <w:r w:rsidR="00D12604" w:rsidRPr="007A4E78">
        <w:rPr>
          <w:rFonts w:eastAsia="黑体"/>
          <w:sz w:val="22"/>
          <w:szCs w:val="22"/>
        </w:rPr>
        <w:t>participate</w:t>
      </w:r>
      <w:r>
        <w:rPr>
          <w:rFonts w:eastAsia="黑体"/>
          <w:sz w:val="22"/>
          <w:szCs w:val="22"/>
        </w:rPr>
        <w:t>s</w:t>
      </w:r>
      <w:r w:rsidR="00D12604" w:rsidRPr="007A4E78">
        <w:rPr>
          <w:rFonts w:eastAsia="黑体"/>
          <w:sz w:val="22"/>
          <w:szCs w:val="22"/>
        </w:rPr>
        <w:t xml:space="preserve"> in </w:t>
      </w:r>
      <w:r>
        <w:rPr>
          <w:rFonts w:eastAsia="黑体"/>
          <w:sz w:val="22"/>
          <w:szCs w:val="22"/>
        </w:rPr>
        <w:t xml:space="preserve">the </w:t>
      </w:r>
      <w:r w:rsidR="003A0FFC">
        <w:rPr>
          <w:rFonts w:eastAsia="黑体"/>
          <w:sz w:val="22"/>
          <w:szCs w:val="22"/>
        </w:rPr>
        <w:t>strategic placement</w:t>
      </w:r>
      <w:r w:rsidR="006D459F" w:rsidRPr="007A4E78">
        <w:rPr>
          <w:sz w:val="22"/>
          <w:szCs w:val="22"/>
        </w:rPr>
        <w:t xml:space="preserve"> shall </w:t>
      </w:r>
      <w:r w:rsidR="00FD339B" w:rsidRPr="007A4E78">
        <w:rPr>
          <w:sz w:val="22"/>
          <w:szCs w:val="22"/>
        </w:rPr>
        <w:t xml:space="preserve">participate in the </w:t>
      </w:r>
      <w:r>
        <w:rPr>
          <w:sz w:val="22"/>
          <w:szCs w:val="22"/>
        </w:rPr>
        <w:t>IPO</w:t>
      </w:r>
      <w:r w:rsidR="00FD339B" w:rsidRPr="007A4E78">
        <w:rPr>
          <w:sz w:val="22"/>
          <w:szCs w:val="22"/>
        </w:rPr>
        <w:t xml:space="preserve"> as </w:t>
      </w:r>
      <w:r>
        <w:rPr>
          <w:sz w:val="22"/>
          <w:szCs w:val="22"/>
        </w:rPr>
        <w:t>one</w:t>
      </w:r>
      <w:r w:rsidR="00FD339B" w:rsidRPr="007A4E78">
        <w:rPr>
          <w:sz w:val="22"/>
          <w:szCs w:val="22"/>
        </w:rPr>
        <w:t xml:space="preserve"> strategic investor </w:t>
      </w:r>
      <w:r w:rsidR="006D459F" w:rsidRPr="007A4E78">
        <w:rPr>
          <w:sz w:val="22"/>
          <w:szCs w:val="22"/>
        </w:rPr>
        <w:t>in the name of</w:t>
      </w:r>
      <w:r>
        <w:rPr>
          <w:sz w:val="22"/>
          <w:szCs w:val="22"/>
        </w:rPr>
        <w:t xml:space="preserve"> the</w:t>
      </w:r>
      <w:r w:rsidR="006D459F" w:rsidRPr="007A4E78">
        <w:rPr>
          <w:sz w:val="22"/>
          <w:szCs w:val="22"/>
        </w:rPr>
        <w:t xml:space="preserve"> fund manager</w:t>
      </w:r>
      <w:r w:rsidR="00FD339B" w:rsidRPr="007A4E78">
        <w:rPr>
          <w:sz w:val="22"/>
          <w:szCs w:val="22"/>
        </w:rPr>
        <w:t xml:space="preserve">. </w:t>
      </w:r>
      <w:r>
        <w:rPr>
          <w:sz w:val="22"/>
          <w:szCs w:val="22"/>
        </w:rPr>
        <w:t>A</w:t>
      </w:r>
      <w:r w:rsidR="00FD339B" w:rsidRPr="007A4E78">
        <w:rPr>
          <w:sz w:val="22"/>
          <w:szCs w:val="22"/>
        </w:rPr>
        <w:t xml:space="preserve"> fund manager may participate in </w:t>
      </w:r>
      <w:r>
        <w:rPr>
          <w:sz w:val="22"/>
          <w:szCs w:val="22"/>
        </w:rPr>
        <w:t xml:space="preserve">the </w:t>
      </w:r>
      <w:r w:rsidR="003A0FFC">
        <w:rPr>
          <w:sz w:val="22"/>
          <w:szCs w:val="22"/>
        </w:rPr>
        <w:t>strategic placement</w:t>
      </w:r>
      <w:r w:rsidR="009F7C39" w:rsidRPr="007A4E78">
        <w:rPr>
          <w:sz w:val="22"/>
          <w:szCs w:val="22"/>
        </w:rPr>
        <w:t xml:space="preserve"> </w:t>
      </w:r>
      <w:r>
        <w:rPr>
          <w:sz w:val="22"/>
          <w:szCs w:val="22"/>
        </w:rPr>
        <w:t xml:space="preserve">only </w:t>
      </w:r>
      <w:r w:rsidR="004A760D" w:rsidRPr="007A4E78">
        <w:rPr>
          <w:sz w:val="22"/>
          <w:szCs w:val="22"/>
        </w:rPr>
        <w:t>through one o</w:t>
      </w:r>
      <w:r w:rsidR="0061793E" w:rsidRPr="007A4E78">
        <w:rPr>
          <w:sz w:val="22"/>
          <w:szCs w:val="22"/>
        </w:rPr>
        <w:t>f the securities investment funds managed by it.</w:t>
      </w:r>
    </w:p>
    <w:p w:rsidR="00580E1C" w:rsidRDefault="0061793E" w:rsidP="00DE77C6">
      <w:pPr>
        <w:widowControl/>
        <w:tabs>
          <w:tab w:val="left" w:pos="1276"/>
          <w:tab w:val="left" w:pos="8931"/>
        </w:tabs>
        <w:spacing w:before="100" w:beforeAutospacing="1" w:afterLines="100" w:line="276" w:lineRule="auto"/>
        <w:jc w:val="left"/>
        <w:rPr>
          <w:rFonts w:eastAsia="仿宋_GB2312"/>
          <w:sz w:val="22"/>
          <w:szCs w:val="22"/>
        </w:rPr>
      </w:pPr>
      <w:r w:rsidRPr="007A4E78">
        <w:rPr>
          <w:rFonts w:eastAsia="仿宋_GB2312"/>
          <w:sz w:val="22"/>
          <w:szCs w:val="22"/>
        </w:rPr>
        <w:t xml:space="preserve">The issuer and </w:t>
      </w:r>
      <w:r w:rsidR="002C022C">
        <w:rPr>
          <w:rFonts w:eastAsia="仿宋_GB2312"/>
          <w:sz w:val="22"/>
          <w:szCs w:val="22"/>
        </w:rPr>
        <w:t>its</w:t>
      </w:r>
      <w:r w:rsidRPr="007A4E78">
        <w:rPr>
          <w:rFonts w:eastAsia="仿宋_GB2312"/>
          <w:sz w:val="22"/>
          <w:szCs w:val="22"/>
        </w:rPr>
        <w:t xml:space="preserve"> lead underwriter shall reasonably determine</w:t>
      </w:r>
      <w:r w:rsidR="0055616A" w:rsidRPr="007A4E78">
        <w:rPr>
          <w:rFonts w:eastAsia="仿宋_GB2312"/>
          <w:sz w:val="22"/>
          <w:szCs w:val="22"/>
        </w:rPr>
        <w:t xml:space="preserve"> the number</w:t>
      </w:r>
      <w:r w:rsidR="00E4005D">
        <w:rPr>
          <w:rFonts w:eastAsia="仿宋_GB2312"/>
          <w:sz w:val="22"/>
          <w:szCs w:val="22"/>
        </w:rPr>
        <w:t xml:space="preserve"> and percentage</w:t>
      </w:r>
      <w:r w:rsidR="0055616A" w:rsidRPr="007A4E78">
        <w:rPr>
          <w:rFonts w:eastAsia="仿宋_GB2312"/>
          <w:sz w:val="22"/>
          <w:szCs w:val="22"/>
        </w:rPr>
        <w:t xml:space="preserve"> of investors participating in the </w:t>
      </w:r>
      <w:r w:rsidR="003A0FFC">
        <w:rPr>
          <w:rFonts w:eastAsia="仿宋_GB2312"/>
          <w:sz w:val="22"/>
          <w:szCs w:val="22"/>
        </w:rPr>
        <w:t>strategic placement</w:t>
      </w:r>
      <w:r w:rsidR="0055616A" w:rsidRPr="007A4E78">
        <w:rPr>
          <w:rFonts w:eastAsia="仿宋_GB2312"/>
          <w:sz w:val="22"/>
          <w:szCs w:val="22"/>
        </w:rPr>
        <w:t xml:space="preserve"> based on the number of </w:t>
      </w:r>
      <w:r w:rsidR="00316A35">
        <w:rPr>
          <w:rFonts w:eastAsia="仿宋_GB2312"/>
          <w:sz w:val="22"/>
          <w:szCs w:val="22"/>
        </w:rPr>
        <w:t xml:space="preserve">stocks </w:t>
      </w:r>
      <w:r w:rsidR="00E4005D">
        <w:rPr>
          <w:rFonts w:eastAsia="仿宋_GB2312"/>
          <w:sz w:val="22"/>
          <w:szCs w:val="22"/>
        </w:rPr>
        <w:t xml:space="preserve">involved in the </w:t>
      </w:r>
      <w:r w:rsidR="0055616A" w:rsidRPr="007A4E78">
        <w:rPr>
          <w:rFonts w:eastAsia="仿宋_GB2312"/>
          <w:sz w:val="22"/>
          <w:szCs w:val="22"/>
        </w:rPr>
        <w:t xml:space="preserve">IPO, </w:t>
      </w:r>
      <w:r w:rsidR="00844025">
        <w:rPr>
          <w:rFonts w:eastAsia="仿宋_GB2312"/>
          <w:sz w:val="22"/>
          <w:szCs w:val="22"/>
        </w:rPr>
        <w:t xml:space="preserve">the </w:t>
      </w:r>
      <w:r w:rsidR="00FD0E04" w:rsidRPr="007A4E78">
        <w:rPr>
          <w:rFonts w:eastAsia="仿宋_GB2312"/>
          <w:sz w:val="22"/>
          <w:szCs w:val="22"/>
        </w:rPr>
        <w:t xml:space="preserve">lock-up arrangement and </w:t>
      </w:r>
      <w:r w:rsidR="00844025">
        <w:rPr>
          <w:rFonts w:eastAsia="仿宋_GB2312"/>
          <w:sz w:val="22"/>
          <w:szCs w:val="22"/>
        </w:rPr>
        <w:t xml:space="preserve">their </w:t>
      </w:r>
      <w:r w:rsidR="00FD0E04" w:rsidRPr="007A4E78">
        <w:rPr>
          <w:rFonts w:eastAsia="仿宋_GB2312"/>
          <w:sz w:val="22"/>
          <w:szCs w:val="22"/>
        </w:rPr>
        <w:t>actual needs, so as to ensure the necessary liquidity</w:t>
      </w:r>
      <w:r w:rsidR="00844025">
        <w:rPr>
          <w:rFonts w:eastAsia="仿宋_GB2312"/>
          <w:sz w:val="22"/>
          <w:szCs w:val="22"/>
        </w:rPr>
        <w:t xml:space="preserve"> of the stocks</w:t>
      </w:r>
      <w:r w:rsidR="00FD0E04" w:rsidRPr="007A4E78">
        <w:rPr>
          <w:rFonts w:eastAsia="仿宋_GB2312"/>
          <w:sz w:val="22"/>
          <w:szCs w:val="22"/>
        </w:rPr>
        <w:t xml:space="preserve"> upon </w:t>
      </w:r>
      <w:r w:rsidR="00844025">
        <w:rPr>
          <w:rFonts w:eastAsia="仿宋_GB2312"/>
          <w:sz w:val="22"/>
          <w:szCs w:val="22"/>
        </w:rPr>
        <w:t xml:space="preserve">their </w:t>
      </w:r>
      <w:r w:rsidR="00FD0E04" w:rsidRPr="007A4E78">
        <w:rPr>
          <w:rFonts w:eastAsia="仿宋_GB2312"/>
          <w:sz w:val="22"/>
          <w:szCs w:val="22"/>
        </w:rPr>
        <w:t>listing.</w:t>
      </w:r>
    </w:p>
    <w:p w:rsidR="00580E1C" w:rsidRDefault="00EC44E8" w:rsidP="00DE77C6">
      <w:pPr>
        <w:widowControl/>
        <w:tabs>
          <w:tab w:val="left" w:pos="1276"/>
          <w:tab w:val="left" w:pos="8931"/>
        </w:tabs>
        <w:spacing w:before="100" w:beforeAutospacing="1" w:afterLines="100" w:line="276" w:lineRule="auto"/>
        <w:jc w:val="left"/>
        <w:rPr>
          <w:rFonts w:eastAsia="仿宋_GB2312"/>
          <w:sz w:val="22"/>
          <w:szCs w:val="22"/>
        </w:rPr>
      </w:pPr>
      <w:r w:rsidRPr="007A4E78">
        <w:rPr>
          <w:rFonts w:eastAsia="仿宋_GB2312"/>
          <w:b/>
          <w:sz w:val="22"/>
          <w:szCs w:val="22"/>
        </w:rPr>
        <w:t>Article 7</w:t>
      </w:r>
      <w:r w:rsidR="00B11C4D">
        <w:rPr>
          <w:rFonts w:eastAsia="仿宋_GB2312"/>
          <w:sz w:val="22"/>
          <w:szCs w:val="22"/>
        </w:rPr>
        <w:tab/>
      </w:r>
      <w:r w:rsidR="00E4005D">
        <w:rPr>
          <w:rFonts w:eastAsia="仿宋_GB2312"/>
          <w:sz w:val="22"/>
          <w:szCs w:val="22"/>
        </w:rPr>
        <w:t>An investor</w:t>
      </w:r>
      <w:r w:rsidR="00FA070D" w:rsidRPr="007A4E78">
        <w:rPr>
          <w:rFonts w:eastAsia="仿宋_GB2312"/>
          <w:sz w:val="22"/>
          <w:szCs w:val="22"/>
        </w:rPr>
        <w:t xml:space="preserve"> who participate</w:t>
      </w:r>
      <w:r w:rsidR="008B718D">
        <w:rPr>
          <w:rFonts w:eastAsia="仿宋_GB2312"/>
          <w:sz w:val="22"/>
          <w:szCs w:val="22"/>
        </w:rPr>
        <w:t>s</w:t>
      </w:r>
      <w:r w:rsidR="00FA070D" w:rsidRPr="007A4E78">
        <w:rPr>
          <w:rFonts w:eastAsia="仿宋_GB2312"/>
          <w:sz w:val="22"/>
          <w:szCs w:val="22"/>
        </w:rPr>
        <w:t xml:space="preserve"> in the </w:t>
      </w:r>
      <w:r w:rsidR="003A0FFC">
        <w:rPr>
          <w:rFonts w:eastAsia="仿宋_GB2312"/>
          <w:sz w:val="22"/>
          <w:szCs w:val="22"/>
        </w:rPr>
        <w:t>strategic placement</w:t>
      </w:r>
      <w:r w:rsidR="00E4005D">
        <w:rPr>
          <w:rFonts w:eastAsia="仿宋_GB2312"/>
          <w:sz w:val="22"/>
          <w:szCs w:val="22"/>
        </w:rPr>
        <w:t xml:space="preserve"> of an issuer</w:t>
      </w:r>
      <w:r w:rsidR="00FA070D" w:rsidRPr="007A4E78">
        <w:rPr>
          <w:rFonts w:eastAsia="仿宋_GB2312"/>
          <w:sz w:val="22"/>
          <w:szCs w:val="22"/>
        </w:rPr>
        <w:t xml:space="preserve"> shall </w:t>
      </w:r>
      <w:r w:rsidR="008B718D">
        <w:rPr>
          <w:rFonts w:eastAsia="仿宋_GB2312"/>
          <w:sz w:val="22"/>
          <w:szCs w:val="22"/>
        </w:rPr>
        <w:t xml:space="preserve">maintain </w:t>
      </w:r>
      <w:r w:rsidR="008A16AE" w:rsidRPr="007A4E78">
        <w:rPr>
          <w:rFonts w:eastAsia="仿宋_GB2312"/>
          <w:sz w:val="22"/>
          <w:szCs w:val="22"/>
        </w:rPr>
        <w:t xml:space="preserve">good </w:t>
      </w:r>
      <w:r w:rsidR="008B718D">
        <w:rPr>
          <w:rFonts w:eastAsia="仿宋_GB2312"/>
          <w:sz w:val="22"/>
          <w:szCs w:val="22"/>
        </w:rPr>
        <w:t xml:space="preserve">market </w:t>
      </w:r>
      <w:r w:rsidR="008A16AE" w:rsidRPr="007A4E78">
        <w:rPr>
          <w:rFonts w:eastAsia="仿宋_GB2312"/>
          <w:sz w:val="22"/>
          <w:szCs w:val="22"/>
        </w:rPr>
        <w:t>reputation and influence</w:t>
      </w:r>
      <w:r w:rsidR="008B718D">
        <w:rPr>
          <w:rFonts w:eastAsia="仿宋_GB2312"/>
          <w:sz w:val="22"/>
          <w:szCs w:val="22"/>
        </w:rPr>
        <w:t>,</w:t>
      </w:r>
      <w:r w:rsidR="008A16AE" w:rsidRPr="007A4E78">
        <w:rPr>
          <w:rFonts w:eastAsia="仿宋_GB2312"/>
          <w:sz w:val="22"/>
          <w:szCs w:val="22"/>
        </w:rPr>
        <w:t xml:space="preserve"> </w:t>
      </w:r>
      <w:r w:rsidR="008B718D">
        <w:rPr>
          <w:rFonts w:eastAsia="仿宋_GB2312"/>
          <w:sz w:val="22"/>
          <w:szCs w:val="22"/>
        </w:rPr>
        <w:t xml:space="preserve">have strong </w:t>
      </w:r>
      <w:r w:rsidR="00DD7FA8" w:rsidRPr="007A4E78">
        <w:rPr>
          <w:rFonts w:eastAsia="仿宋_GB2312"/>
          <w:sz w:val="22"/>
          <w:szCs w:val="22"/>
        </w:rPr>
        <w:t xml:space="preserve">financial </w:t>
      </w:r>
      <w:r w:rsidR="008B718D">
        <w:rPr>
          <w:rFonts w:eastAsia="仿宋_GB2312"/>
          <w:sz w:val="22"/>
          <w:szCs w:val="22"/>
        </w:rPr>
        <w:t>resources</w:t>
      </w:r>
      <w:r w:rsidR="00DD7FA8" w:rsidRPr="007A4E78">
        <w:rPr>
          <w:rFonts w:eastAsia="仿宋_GB2312"/>
          <w:sz w:val="22"/>
          <w:szCs w:val="22"/>
        </w:rPr>
        <w:t xml:space="preserve">, recognize the </w:t>
      </w:r>
      <w:r w:rsidR="00DD7FA8" w:rsidRPr="007A4E78">
        <w:rPr>
          <w:rFonts w:eastAsia="仿宋_GB2312"/>
          <w:sz w:val="22"/>
          <w:szCs w:val="22"/>
        </w:rPr>
        <w:lastRenderedPageBreak/>
        <w:t>long-term investment value of the issuer</w:t>
      </w:r>
      <w:r w:rsidR="00C73CAA">
        <w:rPr>
          <w:rFonts w:eastAsia="仿宋_GB2312"/>
          <w:sz w:val="22"/>
          <w:szCs w:val="22"/>
        </w:rPr>
        <w:t>,</w:t>
      </w:r>
      <w:r w:rsidR="00DD7FA8" w:rsidRPr="007A4E78">
        <w:rPr>
          <w:rFonts w:eastAsia="仿宋_GB2312"/>
          <w:sz w:val="22"/>
          <w:szCs w:val="22"/>
        </w:rPr>
        <w:t xml:space="preserve"> and subscribe</w:t>
      </w:r>
      <w:r w:rsidR="00E24E35" w:rsidRPr="007A4E78">
        <w:rPr>
          <w:rFonts w:eastAsia="仿宋_GB2312"/>
          <w:sz w:val="22"/>
          <w:szCs w:val="22"/>
        </w:rPr>
        <w:t xml:space="preserve"> for</w:t>
      </w:r>
      <w:r w:rsidR="00DD7FA8" w:rsidRPr="007A4E78">
        <w:rPr>
          <w:rFonts w:eastAsia="仿宋_GB2312"/>
          <w:sz w:val="22"/>
          <w:szCs w:val="22"/>
        </w:rPr>
        <w:t xml:space="preserve"> the</w:t>
      </w:r>
      <w:r w:rsidR="00C73CAA">
        <w:rPr>
          <w:rFonts w:eastAsia="仿宋_GB2312"/>
          <w:sz w:val="22"/>
          <w:szCs w:val="22"/>
        </w:rPr>
        <w:t xml:space="preserve"> committed number of the issuer’s stock</w:t>
      </w:r>
      <w:r w:rsidR="00316A35">
        <w:rPr>
          <w:rFonts w:eastAsia="仿宋_GB2312"/>
          <w:sz w:val="22"/>
          <w:szCs w:val="22"/>
        </w:rPr>
        <w:t>s</w:t>
      </w:r>
      <w:r w:rsidR="00DD7FA8" w:rsidRPr="007A4E78">
        <w:rPr>
          <w:rFonts w:eastAsia="仿宋_GB2312"/>
          <w:sz w:val="22"/>
          <w:szCs w:val="22"/>
        </w:rPr>
        <w:t xml:space="preserve"> at the</w:t>
      </w:r>
      <w:r w:rsidR="00C73CAA">
        <w:rPr>
          <w:rFonts w:eastAsia="仿宋_GB2312"/>
          <w:sz w:val="22"/>
          <w:szCs w:val="22"/>
        </w:rPr>
        <w:t xml:space="preserve"> final</w:t>
      </w:r>
      <w:r w:rsidR="00CB39E6">
        <w:rPr>
          <w:rFonts w:eastAsia="仿宋_GB2312"/>
          <w:sz w:val="22"/>
          <w:szCs w:val="22"/>
        </w:rPr>
        <w:t xml:space="preserve"> o</w:t>
      </w:r>
      <w:r w:rsidR="00170AC5">
        <w:rPr>
          <w:rFonts w:eastAsia="仿宋_GB2312"/>
          <w:sz w:val="22"/>
          <w:szCs w:val="22"/>
        </w:rPr>
        <w:t>ffering price</w:t>
      </w:r>
      <w:r w:rsidR="00DD7FA8" w:rsidRPr="007A4E78">
        <w:rPr>
          <w:rFonts w:eastAsia="仿宋_GB2312"/>
          <w:sz w:val="22"/>
          <w:szCs w:val="22"/>
        </w:rPr>
        <w:t>.</w:t>
      </w:r>
    </w:p>
    <w:p w:rsidR="00580E1C" w:rsidRDefault="00444860" w:rsidP="00DE77C6">
      <w:pPr>
        <w:widowControl/>
        <w:tabs>
          <w:tab w:val="left" w:pos="1276"/>
          <w:tab w:val="left" w:pos="8931"/>
        </w:tabs>
        <w:spacing w:before="100" w:beforeAutospacing="1" w:afterLines="100" w:line="276" w:lineRule="auto"/>
        <w:jc w:val="left"/>
        <w:rPr>
          <w:sz w:val="22"/>
          <w:szCs w:val="22"/>
        </w:rPr>
      </w:pPr>
      <w:r>
        <w:rPr>
          <w:rFonts w:eastAsia="仿宋_GB2312"/>
          <w:sz w:val="22"/>
          <w:szCs w:val="22"/>
        </w:rPr>
        <w:t xml:space="preserve">A </w:t>
      </w:r>
      <w:r w:rsidR="00BF483D" w:rsidRPr="007A4E78">
        <w:rPr>
          <w:rFonts w:eastAsia="仿宋_GB2312"/>
          <w:sz w:val="22"/>
          <w:szCs w:val="22"/>
        </w:rPr>
        <w:t>relevant subsidiar</w:t>
      </w:r>
      <w:r>
        <w:rPr>
          <w:rFonts w:eastAsia="仿宋_GB2312"/>
          <w:sz w:val="22"/>
          <w:szCs w:val="22"/>
        </w:rPr>
        <w:t>y</w:t>
      </w:r>
      <w:r w:rsidR="00BF483D" w:rsidRPr="007A4E78">
        <w:rPr>
          <w:rFonts w:eastAsia="仿宋_GB2312"/>
          <w:sz w:val="22"/>
          <w:szCs w:val="22"/>
        </w:rPr>
        <w:t xml:space="preserve"> of </w:t>
      </w:r>
      <w:r w:rsidR="00C73CAA">
        <w:rPr>
          <w:rFonts w:eastAsia="仿宋_GB2312"/>
          <w:sz w:val="22"/>
          <w:szCs w:val="22"/>
        </w:rPr>
        <w:t>the issuer’s</w:t>
      </w:r>
      <w:r w:rsidR="00BF483D" w:rsidRPr="007A4E78">
        <w:rPr>
          <w:rFonts w:eastAsia="仿宋_GB2312"/>
          <w:sz w:val="22"/>
          <w:szCs w:val="22"/>
        </w:rPr>
        <w:t xml:space="preserve"> sponsor and t</w:t>
      </w:r>
      <w:r w:rsidR="00020355" w:rsidRPr="007A4E78">
        <w:rPr>
          <w:sz w:val="22"/>
          <w:szCs w:val="22"/>
        </w:rPr>
        <w:t xml:space="preserve">he senior officers and key employees of </w:t>
      </w:r>
      <w:r w:rsidR="00C73CAA">
        <w:rPr>
          <w:sz w:val="22"/>
          <w:szCs w:val="22"/>
        </w:rPr>
        <w:t>the</w:t>
      </w:r>
      <w:r w:rsidR="00020355" w:rsidRPr="007A4E78">
        <w:rPr>
          <w:sz w:val="22"/>
          <w:szCs w:val="22"/>
        </w:rPr>
        <w:t xml:space="preserve"> issuer</w:t>
      </w:r>
      <w:r w:rsidR="004918E7" w:rsidRPr="007A4E78">
        <w:rPr>
          <w:sz w:val="22"/>
          <w:szCs w:val="22"/>
        </w:rPr>
        <w:t xml:space="preserve"> </w:t>
      </w:r>
      <w:r w:rsidR="00081CA4" w:rsidRPr="007A4E78">
        <w:rPr>
          <w:sz w:val="22"/>
          <w:szCs w:val="22"/>
        </w:rPr>
        <w:t xml:space="preserve">who </w:t>
      </w:r>
      <w:r w:rsidR="004918E7" w:rsidRPr="007A4E78">
        <w:rPr>
          <w:sz w:val="22"/>
          <w:szCs w:val="22"/>
        </w:rPr>
        <w:t xml:space="preserve">participate in </w:t>
      </w:r>
      <w:r w:rsidR="00CB39E6">
        <w:rPr>
          <w:sz w:val="22"/>
          <w:szCs w:val="22"/>
        </w:rPr>
        <w:t>a</w:t>
      </w:r>
      <w:r w:rsidR="004918E7" w:rsidRPr="007A4E78">
        <w:rPr>
          <w:sz w:val="22"/>
          <w:szCs w:val="22"/>
        </w:rPr>
        <w:t xml:space="preserve"> specific asset management plan established for th</w:t>
      </w:r>
      <w:r w:rsidR="00C73CAA">
        <w:rPr>
          <w:sz w:val="22"/>
          <w:szCs w:val="22"/>
        </w:rPr>
        <w:t>e</w:t>
      </w:r>
      <w:r w:rsidR="004918E7" w:rsidRPr="007A4E78">
        <w:rPr>
          <w:sz w:val="22"/>
          <w:szCs w:val="22"/>
        </w:rPr>
        <w:t xml:space="preserve"> </w:t>
      </w:r>
      <w:r w:rsidR="003A0FFC">
        <w:rPr>
          <w:sz w:val="22"/>
          <w:szCs w:val="22"/>
        </w:rPr>
        <w:t>strategic placement</w:t>
      </w:r>
      <w:r w:rsidR="00081CA4" w:rsidRPr="007A4E78">
        <w:rPr>
          <w:sz w:val="22"/>
          <w:szCs w:val="22"/>
        </w:rPr>
        <w:t xml:space="preserve"> shall participate in the </w:t>
      </w:r>
      <w:r w:rsidR="003A0FFC">
        <w:rPr>
          <w:sz w:val="22"/>
          <w:szCs w:val="22"/>
        </w:rPr>
        <w:t>strategic placement</w:t>
      </w:r>
      <w:r w:rsidR="00081CA4" w:rsidRPr="007A4E78">
        <w:rPr>
          <w:sz w:val="22"/>
          <w:szCs w:val="22"/>
        </w:rPr>
        <w:t xml:space="preserve"> in accordance with the </w:t>
      </w:r>
      <w:r w:rsidR="00081CA4" w:rsidRPr="00C73CAA">
        <w:rPr>
          <w:i/>
          <w:iCs/>
          <w:sz w:val="22"/>
          <w:szCs w:val="22"/>
        </w:rPr>
        <w:t>Implementation Measures</w:t>
      </w:r>
      <w:r w:rsidR="00081CA4" w:rsidRPr="007A4E78">
        <w:rPr>
          <w:sz w:val="22"/>
          <w:szCs w:val="22"/>
        </w:rPr>
        <w:t xml:space="preserve">, these </w:t>
      </w:r>
      <w:r w:rsidR="00081CA4" w:rsidRPr="007A4E78">
        <w:rPr>
          <w:i/>
          <w:sz w:val="22"/>
          <w:szCs w:val="22"/>
        </w:rPr>
        <w:t>Guidelines</w:t>
      </w:r>
      <w:r w:rsidR="00081CA4" w:rsidRPr="007A4E78">
        <w:rPr>
          <w:sz w:val="22"/>
          <w:szCs w:val="22"/>
        </w:rPr>
        <w:t xml:space="preserve"> and other </w:t>
      </w:r>
      <w:r w:rsidR="00C73CAA">
        <w:rPr>
          <w:sz w:val="22"/>
          <w:szCs w:val="22"/>
        </w:rPr>
        <w:t xml:space="preserve">applicable rules </w:t>
      </w:r>
      <w:r w:rsidR="00081CA4" w:rsidRPr="007A4E78">
        <w:rPr>
          <w:sz w:val="22"/>
          <w:szCs w:val="22"/>
        </w:rPr>
        <w:t>of the Exchange.</w:t>
      </w:r>
    </w:p>
    <w:p w:rsidR="00580E1C" w:rsidRDefault="00081CA4" w:rsidP="00DE77C6">
      <w:pPr>
        <w:widowControl/>
        <w:tabs>
          <w:tab w:val="left" w:pos="1276"/>
          <w:tab w:val="left" w:pos="8931"/>
        </w:tabs>
        <w:spacing w:before="100" w:beforeAutospacing="1" w:afterLines="100" w:line="276" w:lineRule="auto"/>
        <w:jc w:val="left"/>
        <w:rPr>
          <w:sz w:val="22"/>
          <w:szCs w:val="22"/>
        </w:rPr>
      </w:pPr>
      <w:r w:rsidRPr="007A4E78">
        <w:rPr>
          <w:b/>
          <w:sz w:val="22"/>
          <w:szCs w:val="22"/>
        </w:rPr>
        <w:t>Article 8</w:t>
      </w:r>
      <w:r w:rsidR="00B11C4D">
        <w:rPr>
          <w:sz w:val="22"/>
          <w:szCs w:val="22"/>
        </w:rPr>
        <w:tab/>
      </w:r>
      <w:r w:rsidR="0060455D" w:rsidRPr="007A4E78">
        <w:rPr>
          <w:sz w:val="22"/>
          <w:szCs w:val="22"/>
        </w:rPr>
        <w:t>I</w:t>
      </w:r>
      <w:r w:rsidRPr="007A4E78">
        <w:rPr>
          <w:sz w:val="22"/>
          <w:szCs w:val="22"/>
        </w:rPr>
        <w:t>nvestors who</w:t>
      </w:r>
      <w:r w:rsidR="00CB39E6">
        <w:rPr>
          <w:sz w:val="22"/>
          <w:szCs w:val="22"/>
        </w:rPr>
        <w:t xml:space="preserve"> are eligible to</w:t>
      </w:r>
      <w:r w:rsidRPr="007A4E78">
        <w:rPr>
          <w:sz w:val="22"/>
          <w:szCs w:val="22"/>
        </w:rPr>
        <w:t xml:space="preserve"> participate in the </w:t>
      </w:r>
      <w:r w:rsidR="003A0FFC">
        <w:rPr>
          <w:sz w:val="22"/>
          <w:szCs w:val="22"/>
        </w:rPr>
        <w:t>strategic placement</w:t>
      </w:r>
      <w:r w:rsidRPr="007A4E78">
        <w:rPr>
          <w:sz w:val="22"/>
          <w:szCs w:val="22"/>
        </w:rPr>
        <w:t xml:space="preserve"> </w:t>
      </w:r>
      <w:r w:rsidR="00C73CAA">
        <w:rPr>
          <w:sz w:val="22"/>
          <w:szCs w:val="22"/>
        </w:rPr>
        <w:t>of</w:t>
      </w:r>
      <w:r w:rsidRPr="007A4E78">
        <w:rPr>
          <w:sz w:val="22"/>
          <w:szCs w:val="22"/>
        </w:rPr>
        <w:t xml:space="preserve"> </w:t>
      </w:r>
      <w:r w:rsidR="00CB39E6">
        <w:rPr>
          <w:sz w:val="22"/>
          <w:szCs w:val="22"/>
        </w:rPr>
        <w:t>an</w:t>
      </w:r>
      <w:r w:rsidRPr="007A4E78">
        <w:rPr>
          <w:sz w:val="22"/>
          <w:szCs w:val="22"/>
        </w:rPr>
        <w:t xml:space="preserve"> issuer mainly include:</w:t>
      </w:r>
    </w:p>
    <w:p w:rsidR="00580E1C" w:rsidRDefault="0014563D" w:rsidP="00DE77C6">
      <w:pPr>
        <w:widowControl/>
        <w:tabs>
          <w:tab w:val="left" w:pos="709"/>
          <w:tab w:val="left" w:pos="8931"/>
        </w:tabs>
        <w:spacing w:before="100" w:beforeAutospacing="1" w:afterLines="100" w:line="276" w:lineRule="auto"/>
        <w:jc w:val="left"/>
        <w:rPr>
          <w:sz w:val="22"/>
          <w:szCs w:val="22"/>
        </w:rPr>
      </w:pPr>
      <w:r w:rsidRPr="007A4E78">
        <w:rPr>
          <w:sz w:val="22"/>
          <w:szCs w:val="22"/>
        </w:rPr>
        <w:t>(1)</w:t>
      </w:r>
      <w:r>
        <w:rPr>
          <w:sz w:val="22"/>
          <w:szCs w:val="22"/>
        </w:rPr>
        <w:tab/>
      </w:r>
      <w:r w:rsidR="00976CB4" w:rsidRPr="007A4E78">
        <w:rPr>
          <w:sz w:val="22"/>
          <w:szCs w:val="22"/>
        </w:rPr>
        <w:t xml:space="preserve">large enterprises </w:t>
      </w:r>
      <w:r w:rsidR="00CC79E4" w:rsidRPr="007A4E78">
        <w:rPr>
          <w:sz w:val="22"/>
          <w:szCs w:val="22"/>
        </w:rPr>
        <w:t xml:space="preserve">which have </w:t>
      </w:r>
      <w:r w:rsidR="003A0FFC">
        <w:rPr>
          <w:sz w:val="22"/>
          <w:szCs w:val="22"/>
        </w:rPr>
        <w:t xml:space="preserve">a </w:t>
      </w:r>
      <w:r w:rsidR="00CC79E4" w:rsidRPr="007A4E78">
        <w:rPr>
          <w:sz w:val="22"/>
          <w:szCs w:val="22"/>
        </w:rPr>
        <w:t xml:space="preserve">strategic cooperative relationship or </w:t>
      </w:r>
      <w:r w:rsidR="003A0FFC">
        <w:rPr>
          <w:sz w:val="22"/>
          <w:szCs w:val="22"/>
        </w:rPr>
        <w:t>a</w:t>
      </w:r>
      <w:r w:rsidR="00CC79E4" w:rsidRPr="007A4E78">
        <w:rPr>
          <w:sz w:val="22"/>
          <w:szCs w:val="22"/>
        </w:rPr>
        <w:t xml:space="preserve"> vision</w:t>
      </w:r>
      <w:r w:rsidR="00567FED" w:rsidRPr="007A4E78">
        <w:rPr>
          <w:sz w:val="22"/>
          <w:szCs w:val="22"/>
        </w:rPr>
        <w:t xml:space="preserve"> </w:t>
      </w:r>
      <w:r w:rsidR="003A0FFC">
        <w:rPr>
          <w:sz w:val="22"/>
          <w:szCs w:val="22"/>
        </w:rPr>
        <w:t>for long-term</w:t>
      </w:r>
      <w:r w:rsidR="00567FED" w:rsidRPr="007A4E78">
        <w:rPr>
          <w:sz w:val="22"/>
          <w:szCs w:val="22"/>
        </w:rPr>
        <w:t xml:space="preserve"> cooperation</w:t>
      </w:r>
      <w:r w:rsidR="00CC79E4" w:rsidRPr="007A4E78">
        <w:rPr>
          <w:sz w:val="22"/>
          <w:szCs w:val="22"/>
        </w:rPr>
        <w:t xml:space="preserve"> with the issuer</w:t>
      </w:r>
      <w:r w:rsidR="00C73CAA">
        <w:rPr>
          <w:sz w:val="22"/>
          <w:szCs w:val="22"/>
        </w:rPr>
        <w:t xml:space="preserve"> or</w:t>
      </w:r>
      <w:r w:rsidR="00C73CAA" w:rsidRPr="00C73CAA">
        <w:t xml:space="preserve"> </w:t>
      </w:r>
      <w:r w:rsidR="00C73CAA" w:rsidRPr="00C73CAA">
        <w:rPr>
          <w:sz w:val="22"/>
          <w:szCs w:val="22"/>
        </w:rPr>
        <w:t>their subordinates</w:t>
      </w:r>
      <w:r w:rsidR="00CC79E4" w:rsidRPr="007A4E78">
        <w:rPr>
          <w:sz w:val="22"/>
          <w:szCs w:val="22"/>
        </w:rPr>
        <w:t>;</w:t>
      </w:r>
    </w:p>
    <w:p w:rsidR="00580E1C" w:rsidRDefault="0014563D" w:rsidP="00DE77C6">
      <w:pPr>
        <w:widowControl/>
        <w:tabs>
          <w:tab w:val="left" w:pos="709"/>
          <w:tab w:val="left" w:pos="8931"/>
        </w:tabs>
        <w:spacing w:before="100" w:beforeAutospacing="1" w:afterLines="100" w:line="276" w:lineRule="auto"/>
        <w:jc w:val="left"/>
        <w:rPr>
          <w:sz w:val="22"/>
          <w:szCs w:val="22"/>
        </w:rPr>
      </w:pPr>
      <w:r w:rsidRPr="007A4E78">
        <w:rPr>
          <w:sz w:val="22"/>
          <w:szCs w:val="22"/>
        </w:rPr>
        <w:t>(</w:t>
      </w:r>
      <w:r>
        <w:rPr>
          <w:sz w:val="22"/>
          <w:szCs w:val="22"/>
        </w:rPr>
        <w:t>2</w:t>
      </w:r>
      <w:r w:rsidRPr="007A4E78">
        <w:rPr>
          <w:sz w:val="22"/>
          <w:szCs w:val="22"/>
        </w:rPr>
        <w:t>)</w:t>
      </w:r>
      <w:r>
        <w:rPr>
          <w:sz w:val="22"/>
          <w:szCs w:val="22"/>
        </w:rPr>
        <w:tab/>
      </w:r>
      <w:r w:rsidR="00567FED" w:rsidRPr="007A4E78">
        <w:rPr>
          <w:sz w:val="22"/>
          <w:szCs w:val="22"/>
        </w:rPr>
        <w:t xml:space="preserve">large insurance companies </w:t>
      </w:r>
      <w:r w:rsidR="00855C4E" w:rsidRPr="007A4E78">
        <w:rPr>
          <w:sz w:val="22"/>
          <w:szCs w:val="22"/>
        </w:rPr>
        <w:t xml:space="preserve">and large </w:t>
      </w:r>
      <w:r w:rsidR="003A0FFC">
        <w:rPr>
          <w:sz w:val="22"/>
          <w:szCs w:val="22"/>
        </w:rPr>
        <w:t xml:space="preserve">national </w:t>
      </w:r>
      <w:r w:rsidR="00855C4E" w:rsidRPr="007A4E78">
        <w:rPr>
          <w:sz w:val="22"/>
          <w:szCs w:val="22"/>
        </w:rPr>
        <w:t xml:space="preserve">investment funds </w:t>
      </w:r>
      <w:r w:rsidR="00D77098" w:rsidRPr="007A4E78">
        <w:rPr>
          <w:sz w:val="22"/>
          <w:szCs w:val="22"/>
        </w:rPr>
        <w:t>which intend to make long-term investment</w:t>
      </w:r>
      <w:r w:rsidR="003A0FFC">
        <w:rPr>
          <w:sz w:val="22"/>
          <w:szCs w:val="22"/>
        </w:rPr>
        <w:t xml:space="preserve"> in the issuer or their subordinates</w:t>
      </w:r>
      <w:r w:rsidR="00D77098" w:rsidRPr="007A4E78">
        <w:rPr>
          <w:sz w:val="22"/>
          <w:szCs w:val="22"/>
        </w:rPr>
        <w:t>;</w:t>
      </w:r>
    </w:p>
    <w:p w:rsidR="00580E1C" w:rsidRDefault="0014563D" w:rsidP="00DE77C6">
      <w:pPr>
        <w:widowControl/>
        <w:tabs>
          <w:tab w:val="left" w:pos="709"/>
          <w:tab w:val="left" w:pos="8931"/>
        </w:tabs>
        <w:spacing w:before="100" w:beforeAutospacing="1" w:afterLines="100" w:line="276" w:lineRule="auto"/>
        <w:jc w:val="left"/>
        <w:rPr>
          <w:sz w:val="22"/>
          <w:szCs w:val="22"/>
        </w:rPr>
      </w:pPr>
      <w:r w:rsidRPr="007A4E78">
        <w:rPr>
          <w:sz w:val="22"/>
          <w:szCs w:val="22"/>
        </w:rPr>
        <w:t>(</w:t>
      </w:r>
      <w:r>
        <w:rPr>
          <w:sz w:val="22"/>
          <w:szCs w:val="22"/>
        </w:rPr>
        <w:t>3</w:t>
      </w:r>
      <w:r w:rsidRPr="007A4E78">
        <w:rPr>
          <w:sz w:val="22"/>
          <w:szCs w:val="22"/>
        </w:rPr>
        <w:t>)</w:t>
      </w:r>
      <w:r>
        <w:rPr>
          <w:sz w:val="22"/>
          <w:szCs w:val="22"/>
        </w:rPr>
        <w:tab/>
      </w:r>
      <w:r w:rsidR="003A0FFC">
        <w:rPr>
          <w:sz w:val="22"/>
          <w:szCs w:val="22"/>
        </w:rPr>
        <w:t xml:space="preserve">publicly offered closed-end </w:t>
      </w:r>
      <w:r w:rsidR="00D77098" w:rsidRPr="007A4E78">
        <w:rPr>
          <w:sz w:val="22"/>
          <w:szCs w:val="22"/>
        </w:rPr>
        <w:t xml:space="preserve">securities investment funds </w:t>
      </w:r>
      <w:r w:rsidR="003205F8" w:rsidRPr="007A4E78">
        <w:rPr>
          <w:sz w:val="22"/>
          <w:szCs w:val="22"/>
        </w:rPr>
        <w:t>whose main investment</w:t>
      </w:r>
      <w:r w:rsidR="00767329" w:rsidRPr="007A4E78">
        <w:rPr>
          <w:sz w:val="22"/>
          <w:szCs w:val="22"/>
        </w:rPr>
        <w:t xml:space="preserve"> </w:t>
      </w:r>
      <w:r w:rsidR="003205F8" w:rsidRPr="007A4E78">
        <w:rPr>
          <w:sz w:val="22"/>
          <w:szCs w:val="22"/>
        </w:rPr>
        <w:t>strategies include investment in strategically placed stocks;</w:t>
      </w:r>
    </w:p>
    <w:p w:rsidR="00580E1C" w:rsidRDefault="0014563D" w:rsidP="00DE77C6">
      <w:pPr>
        <w:widowControl/>
        <w:tabs>
          <w:tab w:val="left" w:pos="709"/>
          <w:tab w:val="left" w:pos="8931"/>
        </w:tabs>
        <w:spacing w:before="100" w:beforeAutospacing="1" w:afterLines="100" w:line="276" w:lineRule="auto"/>
        <w:jc w:val="left"/>
        <w:rPr>
          <w:sz w:val="22"/>
          <w:szCs w:val="22"/>
        </w:rPr>
      </w:pPr>
      <w:r w:rsidRPr="007A4E78">
        <w:rPr>
          <w:sz w:val="22"/>
          <w:szCs w:val="22"/>
        </w:rPr>
        <w:t>(</w:t>
      </w:r>
      <w:r>
        <w:rPr>
          <w:sz w:val="22"/>
          <w:szCs w:val="22"/>
        </w:rPr>
        <w:t>4</w:t>
      </w:r>
      <w:r w:rsidRPr="007A4E78">
        <w:rPr>
          <w:sz w:val="22"/>
          <w:szCs w:val="22"/>
        </w:rPr>
        <w:t>)</w:t>
      </w:r>
      <w:r>
        <w:rPr>
          <w:sz w:val="22"/>
          <w:szCs w:val="22"/>
        </w:rPr>
        <w:tab/>
      </w:r>
      <w:r w:rsidR="00F748CB" w:rsidRPr="007A4E78">
        <w:rPr>
          <w:sz w:val="22"/>
          <w:szCs w:val="22"/>
        </w:rPr>
        <w:t>r</w:t>
      </w:r>
      <w:r w:rsidR="00140B79" w:rsidRPr="007A4E78">
        <w:rPr>
          <w:sz w:val="22"/>
          <w:szCs w:val="22"/>
        </w:rPr>
        <w:t>elevant subsidiar</w:t>
      </w:r>
      <w:r w:rsidR="00444860">
        <w:rPr>
          <w:sz w:val="22"/>
          <w:szCs w:val="22"/>
        </w:rPr>
        <w:t>y</w:t>
      </w:r>
      <w:r w:rsidR="00140B79" w:rsidRPr="007A4E78">
        <w:rPr>
          <w:sz w:val="22"/>
          <w:szCs w:val="22"/>
        </w:rPr>
        <w:t xml:space="preserve"> of </w:t>
      </w:r>
      <w:r w:rsidR="003A0FFC">
        <w:rPr>
          <w:sz w:val="22"/>
          <w:szCs w:val="22"/>
        </w:rPr>
        <w:t>the issuer’s</w:t>
      </w:r>
      <w:r w:rsidR="00140B79" w:rsidRPr="007A4E78">
        <w:rPr>
          <w:sz w:val="22"/>
          <w:szCs w:val="22"/>
        </w:rPr>
        <w:t xml:space="preserve"> sponsor</w:t>
      </w:r>
      <w:r w:rsidR="00F748CB" w:rsidRPr="007A4E78">
        <w:rPr>
          <w:sz w:val="22"/>
          <w:szCs w:val="22"/>
        </w:rPr>
        <w:t xml:space="preserve"> which participate</w:t>
      </w:r>
      <w:r w:rsidR="00444860">
        <w:rPr>
          <w:sz w:val="22"/>
          <w:szCs w:val="22"/>
        </w:rPr>
        <w:t>s</w:t>
      </w:r>
      <w:r w:rsidR="00F748CB" w:rsidRPr="007A4E78">
        <w:rPr>
          <w:sz w:val="22"/>
          <w:szCs w:val="22"/>
        </w:rPr>
        <w:t xml:space="preserve"> in </w:t>
      </w:r>
      <w:r w:rsidR="00D403F7">
        <w:rPr>
          <w:sz w:val="22"/>
          <w:szCs w:val="22"/>
        </w:rPr>
        <w:t>the strategic placement</w:t>
      </w:r>
      <w:r w:rsidR="00F748CB" w:rsidRPr="007A4E78">
        <w:rPr>
          <w:sz w:val="22"/>
          <w:szCs w:val="22"/>
        </w:rPr>
        <w:t>;</w:t>
      </w:r>
    </w:p>
    <w:p w:rsidR="00580E1C" w:rsidRDefault="0014563D" w:rsidP="00DE77C6">
      <w:pPr>
        <w:widowControl/>
        <w:tabs>
          <w:tab w:val="left" w:pos="709"/>
          <w:tab w:val="left" w:pos="8931"/>
        </w:tabs>
        <w:spacing w:before="100" w:beforeAutospacing="1" w:afterLines="100" w:line="276" w:lineRule="auto"/>
        <w:jc w:val="left"/>
        <w:rPr>
          <w:sz w:val="22"/>
          <w:szCs w:val="22"/>
        </w:rPr>
      </w:pPr>
      <w:r w:rsidRPr="007A4E78">
        <w:rPr>
          <w:sz w:val="22"/>
          <w:szCs w:val="22"/>
        </w:rPr>
        <w:t>(</w:t>
      </w:r>
      <w:r>
        <w:rPr>
          <w:sz w:val="22"/>
          <w:szCs w:val="22"/>
        </w:rPr>
        <w:t>5</w:t>
      </w:r>
      <w:r w:rsidRPr="007A4E78">
        <w:rPr>
          <w:sz w:val="22"/>
          <w:szCs w:val="22"/>
        </w:rPr>
        <w:t>)</w:t>
      </w:r>
      <w:r>
        <w:rPr>
          <w:sz w:val="22"/>
          <w:szCs w:val="22"/>
        </w:rPr>
        <w:tab/>
      </w:r>
      <w:r w:rsidR="00F748CB" w:rsidRPr="007A4E78">
        <w:rPr>
          <w:sz w:val="22"/>
          <w:szCs w:val="22"/>
        </w:rPr>
        <w:t xml:space="preserve">senior officers and key employees of the issuer who participate in </w:t>
      </w:r>
      <w:r w:rsidR="00CB39E6">
        <w:rPr>
          <w:sz w:val="22"/>
          <w:szCs w:val="22"/>
        </w:rPr>
        <w:t>a</w:t>
      </w:r>
      <w:r w:rsidR="00F748CB" w:rsidRPr="007A4E78">
        <w:rPr>
          <w:sz w:val="22"/>
          <w:szCs w:val="22"/>
        </w:rPr>
        <w:t xml:space="preserve"> specific asset management plan established for th</w:t>
      </w:r>
      <w:r w:rsidR="003A0FFC">
        <w:rPr>
          <w:sz w:val="22"/>
          <w:szCs w:val="22"/>
        </w:rPr>
        <w:t>e</w:t>
      </w:r>
      <w:r w:rsidR="00F748CB" w:rsidRPr="007A4E78">
        <w:rPr>
          <w:sz w:val="22"/>
          <w:szCs w:val="22"/>
        </w:rPr>
        <w:t xml:space="preserve"> </w:t>
      </w:r>
      <w:r w:rsidR="003A0FFC">
        <w:rPr>
          <w:sz w:val="22"/>
          <w:szCs w:val="22"/>
        </w:rPr>
        <w:t>strategic placement</w:t>
      </w:r>
      <w:r w:rsidR="00F748CB" w:rsidRPr="007A4E78">
        <w:rPr>
          <w:sz w:val="22"/>
          <w:szCs w:val="22"/>
        </w:rPr>
        <w:t>;</w:t>
      </w:r>
      <w:r w:rsidR="00FE6F43" w:rsidRPr="007A4E78">
        <w:rPr>
          <w:sz w:val="22"/>
          <w:szCs w:val="22"/>
        </w:rPr>
        <w:t xml:space="preserve"> and</w:t>
      </w:r>
    </w:p>
    <w:p w:rsidR="00580E1C" w:rsidRDefault="0014563D" w:rsidP="00DE77C6">
      <w:pPr>
        <w:widowControl/>
        <w:tabs>
          <w:tab w:val="left" w:pos="709"/>
          <w:tab w:val="left" w:pos="8931"/>
        </w:tabs>
        <w:spacing w:before="100" w:beforeAutospacing="1" w:afterLines="100" w:line="276" w:lineRule="auto"/>
        <w:jc w:val="left"/>
        <w:rPr>
          <w:sz w:val="22"/>
          <w:szCs w:val="22"/>
        </w:rPr>
      </w:pPr>
      <w:r w:rsidRPr="007A4E78">
        <w:rPr>
          <w:sz w:val="22"/>
          <w:szCs w:val="22"/>
        </w:rPr>
        <w:t>(</w:t>
      </w:r>
      <w:r>
        <w:rPr>
          <w:sz w:val="22"/>
          <w:szCs w:val="22"/>
        </w:rPr>
        <w:t>6</w:t>
      </w:r>
      <w:r w:rsidRPr="007A4E78">
        <w:rPr>
          <w:sz w:val="22"/>
          <w:szCs w:val="22"/>
        </w:rPr>
        <w:t>)</w:t>
      </w:r>
      <w:r>
        <w:rPr>
          <w:sz w:val="22"/>
          <w:szCs w:val="22"/>
        </w:rPr>
        <w:tab/>
      </w:r>
      <w:r w:rsidR="00FE6F43" w:rsidRPr="007A4E78">
        <w:rPr>
          <w:sz w:val="22"/>
          <w:szCs w:val="22"/>
        </w:rPr>
        <w:t xml:space="preserve">other strategic investors </w:t>
      </w:r>
      <w:r w:rsidR="003A0FFC">
        <w:rPr>
          <w:sz w:val="22"/>
          <w:szCs w:val="22"/>
        </w:rPr>
        <w:t>who comply with applicable</w:t>
      </w:r>
      <w:r w:rsidR="00FE6F43" w:rsidRPr="007A4E78">
        <w:rPr>
          <w:sz w:val="22"/>
          <w:szCs w:val="22"/>
        </w:rPr>
        <w:t xml:space="preserve"> laws, regulations and business rules.</w:t>
      </w:r>
    </w:p>
    <w:p w:rsidR="00580E1C" w:rsidRDefault="004300DE" w:rsidP="00DE77C6">
      <w:pPr>
        <w:widowControl/>
        <w:tabs>
          <w:tab w:val="left" w:pos="1276"/>
          <w:tab w:val="left" w:pos="8931"/>
        </w:tabs>
        <w:spacing w:before="100" w:beforeAutospacing="1" w:afterLines="100" w:line="276" w:lineRule="auto"/>
        <w:jc w:val="left"/>
        <w:rPr>
          <w:sz w:val="22"/>
          <w:szCs w:val="22"/>
        </w:rPr>
      </w:pPr>
      <w:r w:rsidRPr="007A4E78">
        <w:rPr>
          <w:b/>
          <w:sz w:val="22"/>
          <w:szCs w:val="22"/>
        </w:rPr>
        <w:t>Article 9</w:t>
      </w:r>
      <w:r w:rsidR="00B11C4D">
        <w:rPr>
          <w:b/>
          <w:sz w:val="22"/>
          <w:szCs w:val="22"/>
        </w:rPr>
        <w:tab/>
      </w:r>
      <w:r w:rsidR="00E069B1" w:rsidRPr="00E069B1">
        <w:rPr>
          <w:bCs/>
          <w:sz w:val="22"/>
          <w:szCs w:val="22"/>
        </w:rPr>
        <w:t>If</w:t>
      </w:r>
      <w:r w:rsidR="00E069B1">
        <w:rPr>
          <w:b/>
          <w:sz w:val="22"/>
          <w:szCs w:val="22"/>
        </w:rPr>
        <w:t xml:space="preserve"> </w:t>
      </w:r>
      <w:r w:rsidR="00E069B1" w:rsidRPr="00E069B1">
        <w:rPr>
          <w:bCs/>
          <w:sz w:val="22"/>
          <w:szCs w:val="22"/>
        </w:rPr>
        <w:t>an</w:t>
      </w:r>
      <w:r w:rsidRPr="007A4E78">
        <w:rPr>
          <w:sz w:val="22"/>
          <w:szCs w:val="22"/>
        </w:rPr>
        <w:t xml:space="preserve"> issuer and </w:t>
      </w:r>
      <w:r w:rsidR="00E069B1">
        <w:rPr>
          <w:sz w:val="22"/>
          <w:szCs w:val="22"/>
        </w:rPr>
        <w:t>its</w:t>
      </w:r>
      <w:r w:rsidRPr="007A4E78">
        <w:rPr>
          <w:sz w:val="22"/>
          <w:szCs w:val="22"/>
        </w:rPr>
        <w:t xml:space="preserve"> lead underwriter pla</w:t>
      </w:r>
      <w:r w:rsidR="00E25DAB" w:rsidRPr="007A4E78">
        <w:rPr>
          <w:sz w:val="22"/>
          <w:szCs w:val="22"/>
        </w:rPr>
        <w:t>ce</w:t>
      </w:r>
      <w:r w:rsidRPr="007A4E78">
        <w:rPr>
          <w:sz w:val="22"/>
          <w:szCs w:val="22"/>
        </w:rPr>
        <w:t xml:space="preserve"> </w:t>
      </w:r>
      <w:r w:rsidR="00316A35">
        <w:rPr>
          <w:sz w:val="22"/>
          <w:szCs w:val="22"/>
        </w:rPr>
        <w:t xml:space="preserve">stocks </w:t>
      </w:r>
      <w:r w:rsidRPr="007A4E78">
        <w:rPr>
          <w:sz w:val="22"/>
          <w:szCs w:val="22"/>
        </w:rPr>
        <w:t xml:space="preserve">to </w:t>
      </w:r>
      <w:r w:rsidR="006C0625">
        <w:rPr>
          <w:sz w:val="22"/>
          <w:szCs w:val="22"/>
        </w:rPr>
        <w:t xml:space="preserve">any </w:t>
      </w:r>
      <w:r w:rsidRPr="007A4E78">
        <w:rPr>
          <w:sz w:val="22"/>
          <w:szCs w:val="22"/>
        </w:rPr>
        <w:t>strategic investor</w:t>
      </w:r>
      <w:r w:rsidR="00E069B1">
        <w:rPr>
          <w:sz w:val="22"/>
          <w:szCs w:val="22"/>
        </w:rPr>
        <w:t xml:space="preserve">, </w:t>
      </w:r>
      <w:r w:rsidR="006C0625">
        <w:rPr>
          <w:sz w:val="22"/>
          <w:szCs w:val="22"/>
        </w:rPr>
        <w:t>any</w:t>
      </w:r>
      <w:r w:rsidR="00E069B1">
        <w:rPr>
          <w:sz w:val="22"/>
          <w:szCs w:val="22"/>
        </w:rPr>
        <w:t xml:space="preserve"> of the following circumstances shall </w:t>
      </w:r>
      <w:r w:rsidR="006C0625">
        <w:rPr>
          <w:sz w:val="22"/>
          <w:szCs w:val="22"/>
        </w:rPr>
        <w:t xml:space="preserve">not be </w:t>
      </w:r>
      <w:r w:rsidR="00E069B1">
        <w:rPr>
          <w:sz w:val="22"/>
          <w:szCs w:val="22"/>
        </w:rPr>
        <w:t>allowed to occur</w:t>
      </w:r>
      <w:r w:rsidRPr="007A4E78">
        <w:rPr>
          <w:sz w:val="22"/>
          <w:szCs w:val="22"/>
        </w:rPr>
        <w:t>:</w:t>
      </w:r>
    </w:p>
    <w:p w:rsidR="00580E1C" w:rsidRDefault="0014563D" w:rsidP="00DE77C6">
      <w:pPr>
        <w:widowControl/>
        <w:tabs>
          <w:tab w:val="left" w:pos="709"/>
          <w:tab w:val="left" w:pos="8931"/>
        </w:tabs>
        <w:spacing w:before="100" w:beforeAutospacing="1" w:afterLines="100" w:line="276" w:lineRule="auto"/>
        <w:jc w:val="left"/>
        <w:rPr>
          <w:sz w:val="22"/>
          <w:szCs w:val="22"/>
        </w:rPr>
      </w:pPr>
      <w:r w:rsidRPr="007A4E78">
        <w:rPr>
          <w:sz w:val="22"/>
          <w:szCs w:val="22"/>
        </w:rPr>
        <w:t>(1)</w:t>
      </w:r>
      <w:r>
        <w:rPr>
          <w:sz w:val="22"/>
          <w:szCs w:val="22"/>
        </w:rPr>
        <w:tab/>
      </w:r>
      <w:r w:rsidR="007E46D8" w:rsidRPr="007A4E78">
        <w:rPr>
          <w:sz w:val="22"/>
          <w:szCs w:val="22"/>
        </w:rPr>
        <w:t xml:space="preserve">the issuer and the lead underwriter undertake to </w:t>
      </w:r>
      <w:r w:rsidR="00E069B1">
        <w:rPr>
          <w:sz w:val="22"/>
          <w:szCs w:val="22"/>
        </w:rPr>
        <w:t xml:space="preserve">the </w:t>
      </w:r>
      <w:r w:rsidR="007E46D8" w:rsidRPr="007A4E78">
        <w:rPr>
          <w:sz w:val="22"/>
          <w:szCs w:val="22"/>
        </w:rPr>
        <w:t>strategic investor</w:t>
      </w:r>
      <w:r w:rsidR="00531779" w:rsidRPr="007A4E78">
        <w:rPr>
          <w:sz w:val="22"/>
          <w:szCs w:val="22"/>
        </w:rPr>
        <w:t xml:space="preserve"> that the price </w:t>
      </w:r>
      <w:r w:rsidR="00CB39E6">
        <w:rPr>
          <w:sz w:val="22"/>
          <w:szCs w:val="22"/>
        </w:rPr>
        <w:t xml:space="preserve">of its stocks </w:t>
      </w:r>
      <w:r w:rsidR="00531779" w:rsidRPr="007A4E78">
        <w:rPr>
          <w:sz w:val="22"/>
          <w:szCs w:val="22"/>
        </w:rPr>
        <w:t xml:space="preserve">will increase after </w:t>
      </w:r>
      <w:r w:rsidR="00E069B1">
        <w:rPr>
          <w:sz w:val="22"/>
          <w:szCs w:val="22"/>
        </w:rPr>
        <w:t xml:space="preserve">the </w:t>
      </w:r>
      <w:r w:rsidR="00531779" w:rsidRPr="007A4E78">
        <w:rPr>
          <w:sz w:val="22"/>
          <w:szCs w:val="22"/>
        </w:rPr>
        <w:t>listing</w:t>
      </w:r>
      <w:r w:rsidR="00E069B1">
        <w:rPr>
          <w:sz w:val="22"/>
          <w:szCs w:val="22"/>
        </w:rPr>
        <w:t xml:space="preserve"> of the stock</w:t>
      </w:r>
      <w:r w:rsidR="00CB39E6">
        <w:rPr>
          <w:sz w:val="22"/>
          <w:szCs w:val="22"/>
        </w:rPr>
        <w:t>s</w:t>
      </w:r>
      <w:r w:rsidR="00531779" w:rsidRPr="007A4E78">
        <w:rPr>
          <w:sz w:val="22"/>
          <w:szCs w:val="22"/>
        </w:rPr>
        <w:t xml:space="preserve"> or that </w:t>
      </w:r>
      <w:r w:rsidR="001E4A4C" w:rsidRPr="007A4E78">
        <w:rPr>
          <w:sz w:val="22"/>
          <w:szCs w:val="22"/>
        </w:rPr>
        <w:t xml:space="preserve">if the </w:t>
      </w:r>
      <w:r w:rsidR="00CB39E6">
        <w:rPr>
          <w:sz w:val="22"/>
          <w:szCs w:val="22"/>
        </w:rPr>
        <w:t>price of the stocks</w:t>
      </w:r>
      <w:r w:rsidR="001E4A4C" w:rsidRPr="007A4E78">
        <w:rPr>
          <w:sz w:val="22"/>
          <w:szCs w:val="22"/>
        </w:rPr>
        <w:t xml:space="preserve"> does not increase, </w:t>
      </w:r>
      <w:r w:rsidR="00531779" w:rsidRPr="007A4E78">
        <w:rPr>
          <w:sz w:val="22"/>
          <w:szCs w:val="22"/>
        </w:rPr>
        <w:t xml:space="preserve">the issuer will repurchase </w:t>
      </w:r>
      <w:r w:rsidR="00E069B1">
        <w:rPr>
          <w:sz w:val="22"/>
          <w:szCs w:val="22"/>
        </w:rPr>
        <w:t xml:space="preserve">the </w:t>
      </w:r>
      <w:r w:rsidR="00531779" w:rsidRPr="007A4E78">
        <w:rPr>
          <w:sz w:val="22"/>
          <w:szCs w:val="22"/>
        </w:rPr>
        <w:t>stock</w:t>
      </w:r>
      <w:r w:rsidR="00316A35">
        <w:rPr>
          <w:sz w:val="22"/>
          <w:szCs w:val="22"/>
        </w:rPr>
        <w:t>s</w:t>
      </w:r>
      <w:r w:rsidR="00E069B1">
        <w:rPr>
          <w:sz w:val="22"/>
          <w:szCs w:val="22"/>
        </w:rPr>
        <w:t xml:space="preserve"> from</w:t>
      </w:r>
      <w:r w:rsidR="00531779" w:rsidRPr="007A4E78">
        <w:rPr>
          <w:sz w:val="22"/>
          <w:szCs w:val="22"/>
        </w:rPr>
        <w:t xml:space="preserve"> or make any</w:t>
      </w:r>
      <w:r w:rsidR="00E069B1">
        <w:rPr>
          <w:sz w:val="22"/>
          <w:szCs w:val="22"/>
        </w:rPr>
        <w:t xml:space="preserve"> forms of</w:t>
      </w:r>
      <w:r w:rsidR="00531779" w:rsidRPr="007A4E78">
        <w:rPr>
          <w:sz w:val="22"/>
          <w:szCs w:val="22"/>
        </w:rPr>
        <w:t xml:space="preserve"> economic compensation </w:t>
      </w:r>
      <w:r w:rsidR="00E069B1">
        <w:rPr>
          <w:sz w:val="22"/>
          <w:szCs w:val="22"/>
        </w:rPr>
        <w:t xml:space="preserve">to </w:t>
      </w:r>
      <w:r w:rsidR="006C0625" w:rsidRPr="006C0625">
        <w:rPr>
          <w:sz w:val="22"/>
          <w:szCs w:val="22"/>
        </w:rPr>
        <w:t>the strategic investor</w:t>
      </w:r>
      <w:r w:rsidR="00531779" w:rsidRPr="007A4E78">
        <w:rPr>
          <w:sz w:val="22"/>
          <w:szCs w:val="22"/>
        </w:rPr>
        <w:t>;</w:t>
      </w:r>
    </w:p>
    <w:p w:rsidR="00580E1C" w:rsidRDefault="0014563D" w:rsidP="00DE77C6">
      <w:pPr>
        <w:widowControl/>
        <w:tabs>
          <w:tab w:val="left" w:pos="709"/>
          <w:tab w:val="left" w:pos="8931"/>
        </w:tabs>
        <w:spacing w:before="100" w:beforeAutospacing="1" w:afterLines="100" w:line="276" w:lineRule="auto"/>
        <w:jc w:val="left"/>
        <w:rPr>
          <w:sz w:val="22"/>
          <w:szCs w:val="22"/>
        </w:rPr>
      </w:pPr>
      <w:r w:rsidRPr="007A4E78">
        <w:rPr>
          <w:sz w:val="22"/>
          <w:szCs w:val="22"/>
        </w:rPr>
        <w:t>(</w:t>
      </w:r>
      <w:r>
        <w:rPr>
          <w:sz w:val="22"/>
          <w:szCs w:val="22"/>
        </w:rPr>
        <w:t>2</w:t>
      </w:r>
      <w:r w:rsidRPr="007A4E78">
        <w:rPr>
          <w:sz w:val="22"/>
          <w:szCs w:val="22"/>
        </w:rPr>
        <w:t>)</w:t>
      </w:r>
      <w:r>
        <w:rPr>
          <w:sz w:val="22"/>
          <w:szCs w:val="22"/>
        </w:rPr>
        <w:tab/>
      </w:r>
      <w:r w:rsidR="00531779" w:rsidRPr="007A4E78">
        <w:rPr>
          <w:sz w:val="22"/>
          <w:szCs w:val="22"/>
        </w:rPr>
        <w:t>the lead underwriter introduce</w:t>
      </w:r>
      <w:r w:rsidR="00EF2FF5" w:rsidRPr="007A4E78">
        <w:rPr>
          <w:sz w:val="22"/>
          <w:szCs w:val="22"/>
        </w:rPr>
        <w:t>s</w:t>
      </w:r>
      <w:r w:rsidR="00531779" w:rsidRPr="007A4E78">
        <w:rPr>
          <w:sz w:val="22"/>
          <w:szCs w:val="22"/>
        </w:rPr>
        <w:t xml:space="preserve"> </w:t>
      </w:r>
      <w:r w:rsidR="006C0625">
        <w:rPr>
          <w:sz w:val="22"/>
          <w:szCs w:val="22"/>
        </w:rPr>
        <w:t>the</w:t>
      </w:r>
      <w:r w:rsidR="00531779" w:rsidRPr="007A4E78">
        <w:rPr>
          <w:sz w:val="22"/>
          <w:szCs w:val="22"/>
        </w:rPr>
        <w:t xml:space="preserve"> strategic investor </w:t>
      </w:r>
      <w:r w:rsidR="00D1004C" w:rsidRPr="007A4E78">
        <w:rPr>
          <w:sz w:val="22"/>
          <w:szCs w:val="22"/>
        </w:rPr>
        <w:t xml:space="preserve">under the conditions </w:t>
      </w:r>
      <w:r w:rsidR="00E069B1">
        <w:rPr>
          <w:sz w:val="22"/>
          <w:szCs w:val="22"/>
        </w:rPr>
        <w:t xml:space="preserve">that it </w:t>
      </w:r>
      <w:r w:rsidR="00D1004C" w:rsidRPr="007A4E78">
        <w:rPr>
          <w:sz w:val="22"/>
          <w:szCs w:val="22"/>
        </w:rPr>
        <w:t>undertak</w:t>
      </w:r>
      <w:r w:rsidR="00E069B1">
        <w:rPr>
          <w:sz w:val="22"/>
          <w:szCs w:val="22"/>
        </w:rPr>
        <w:t xml:space="preserve">es to share a portion of the </w:t>
      </w:r>
      <w:r w:rsidR="00D1004C" w:rsidRPr="007A4E78">
        <w:rPr>
          <w:sz w:val="22"/>
          <w:szCs w:val="22"/>
        </w:rPr>
        <w:t>underwriting fees</w:t>
      </w:r>
      <w:r w:rsidR="00E069B1">
        <w:rPr>
          <w:sz w:val="22"/>
          <w:szCs w:val="22"/>
        </w:rPr>
        <w:t xml:space="preserve"> with </w:t>
      </w:r>
      <w:r w:rsidR="006C0625">
        <w:rPr>
          <w:sz w:val="22"/>
          <w:szCs w:val="22"/>
        </w:rPr>
        <w:t>such strategic investor</w:t>
      </w:r>
      <w:r w:rsidR="00E069B1">
        <w:rPr>
          <w:sz w:val="22"/>
          <w:szCs w:val="22"/>
        </w:rPr>
        <w:t xml:space="preserve">, introduce </w:t>
      </w:r>
      <w:r w:rsidR="006C0625" w:rsidRPr="006C0625">
        <w:rPr>
          <w:sz w:val="22"/>
          <w:szCs w:val="22"/>
        </w:rPr>
        <w:lastRenderedPageBreak/>
        <w:t>such strategic investor</w:t>
      </w:r>
      <w:r w:rsidR="00E069B1">
        <w:rPr>
          <w:sz w:val="22"/>
          <w:szCs w:val="22"/>
        </w:rPr>
        <w:t xml:space="preserve"> to participate in </w:t>
      </w:r>
      <w:r w:rsidR="00D1004C" w:rsidRPr="007A4E78">
        <w:rPr>
          <w:sz w:val="22"/>
          <w:szCs w:val="22"/>
        </w:rPr>
        <w:t xml:space="preserve">the </w:t>
      </w:r>
      <w:r w:rsidR="003A0FFC">
        <w:rPr>
          <w:sz w:val="22"/>
          <w:szCs w:val="22"/>
        </w:rPr>
        <w:t>strategic placement</w:t>
      </w:r>
      <w:r w:rsidR="00D1004C" w:rsidRPr="007A4E78">
        <w:rPr>
          <w:sz w:val="22"/>
          <w:szCs w:val="22"/>
        </w:rPr>
        <w:t xml:space="preserve"> </w:t>
      </w:r>
      <w:r w:rsidR="00E069B1">
        <w:rPr>
          <w:sz w:val="22"/>
          <w:szCs w:val="22"/>
        </w:rPr>
        <w:t>of</w:t>
      </w:r>
      <w:r w:rsidR="00D1004C" w:rsidRPr="007A4E78">
        <w:rPr>
          <w:sz w:val="22"/>
          <w:szCs w:val="22"/>
        </w:rPr>
        <w:t xml:space="preserve"> other issuers, and return </w:t>
      </w:r>
      <w:r w:rsidR="00E069B1">
        <w:rPr>
          <w:sz w:val="22"/>
          <w:szCs w:val="22"/>
        </w:rPr>
        <w:t>brokerage commission</w:t>
      </w:r>
      <w:r w:rsidR="00CB39E6">
        <w:rPr>
          <w:sz w:val="22"/>
          <w:szCs w:val="22"/>
        </w:rPr>
        <w:t>s</w:t>
      </w:r>
      <w:r w:rsidR="00E069B1">
        <w:rPr>
          <w:sz w:val="22"/>
          <w:szCs w:val="22"/>
        </w:rPr>
        <w:t xml:space="preserve"> for the placement of </w:t>
      </w:r>
      <w:r w:rsidR="00316A35">
        <w:rPr>
          <w:sz w:val="22"/>
          <w:szCs w:val="22"/>
        </w:rPr>
        <w:t xml:space="preserve">new </w:t>
      </w:r>
      <w:r w:rsidR="00E069B1">
        <w:rPr>
          <w:sz w:val="22"/>
          <w:szCs w:val="22"/>
        </w:rPr>
        <w:t>stock</w:t>
      </w:r>
      <w:r w:rsidR="00316A35">
        <w:rPr>
          <w:sz w:val="22"/>
          <w:szCs w:val="22"/>
        </w:rPr>
        <w:t>s</w:t>
      </w:r>
      <w:r w:rsidR="00D1004C" w:rsidRPr="007A4E78">
        <w:rPr>
          <w:sz w:val="22"/>
          <w:szCs w:val="22"/>
        </w:rPr>
        <w:t>, among others;</w:t>
      </w:r>
    </w:p>
    <w:p w:rsidR="00580E1C" w:rsidRDefault="0014563D" w:rsidP="00DE77C6">
      <w:pPr>
        <w:widowControl/>
        <w:tabs>
          <w:tab w:val="left" w:pos="709"/>
          <w:tab w:val="left" w:pos="8931"/>
        </w:tabs>
        <w:spacing w:before="100" w:beforeAutospacing="1" w:afterLines="100" w:line="276" w:lineRule="auto"/>
        <w:jc w:val="left"/>
        <w:rPr>
          <w:sz w:val="22"/>
          <w:szCs w:val="22"/>
        </w:rPr>
      </w:pPr>
      <w:r w:rsidRPr="007A4E78">
        <w:rPr>
          <w:sz w:val="22"/>
          <w:szCs w:val="22"/>
        </w:rPr>
        <w:t>(</w:t>
      </w:r>
      <w:r>
        <w:rPr>
          <w:sz w:val="22"/>
          <w:szCs w:val="22"/>
        </w:rPr>
        <w:t>3</w:t>
      </w:r>
      <w:r w:rsidRPr="007A4E78">
        <w:rPr>
          <w:sz w:val="22"/>
          <w:szCs w:val="22"/>
        </w:rPr>
        <w:t>)</w:t>
      </w:r>
      <w:r>
        <w:rPr>
          <w:sz w:val="22"/>
          <w:szCs w:val="22"/>
        </w:rPr>
        <w:tab/>
      </w:r>
      <w:r w:rsidR="00E24E35" w:rsidRPr="007A4E78">
        <w:rPr>
          <w:sz w:val="22"/>
          <w:szCs w:val="22"/>
        </w:rPr>
        <w:t>the issuer subscribe</w:t>
      </w:r>
      <w:r w:rsidR="00EF2FF5" w:rsidRPr="007A4E78">
        <w:rPr>
          <w:sz w:val="22"/>
          <w:szCs w:val="22"/>
        </w:rPr>
        <w:t>s</w:t>
      </w:r>
      <w:r w:rsidR="00E24E35" w:rsidRPr="007A4E78">
        <w:rPr>
          <w:sz w:val="22"/>
          <w:szCs w:val="22"/>
        </w:rPr>
        <w:t xml:space="preserve"> for </w:t>
      </w:r>
      <w:r w:rsidR="006F19AE">
        <w:rPr>
          <w:rFonts w:hint="eastAsia"/>
          <w:sz w:val="22"/>
          <w:szCs w:val="22"/>
        </w:rPr>
        <w:t>shares</w:t>
      </w:r>
      <w:r w:rsidR="006F19AE">
        <w:rPr>
          <w:sz w:val="22"/>
          <w:szCs w:val="22"/>
        </w:rPr>
        <w:t xml:space="preserve"> </w:t>
      </w:r>
      <w:r w:rsidR="006C0625">
        <w:rPr>
          <w:sz w:val="22"/>
          <w:szCs w:val="22"/>
        </w:rPr>
        <w:t>of any</w:t>
      </w:r>
      <w:r w:rsidR="00E24E35" w:rsidRPr="007A4E78">
        <w:rPr>
          <w:sz w:val="22"/>
          <w:szCs w:val="22"/>
        </w:rPr>
        <w:t xml:space="preserve"> securities investment fund managed by </w:t>
      </w:r>
      <w:r w:rsidR="006C0625">
        <w:rPr>
          <w:sz w:val="22"/>
          <w:szCs w:val="22"/>
        </w:rPr>
        <w:t>the</w:t>
      </w:r>
      <w:r w:rsidR="00E24E35" w:rsidRPr="007A4E78">
        <w:rPr>
          <w:sz w:val="22"/>
          <w:szCs w:val="22"/>
        </w:rPr>
        <w:t xml:space="preserve"> strategic investor</w:t>
      </w:r>
      <w:r w:rsidR="00CB39E6">
        <w:rPr>
          <w:sz w:val="22"/>
          <w:szCs w:val="22"/>
        </w:rPr>
        <w:t xml:space="preserve"> </w:t>
      </w:r>
      <w:r w:rsidR="00E24E35" w:rsidRPr="007A4E78">
        <w:rPr>
          <w:sz w:val="22"/>
          <w:szCs w:val="22"/>
        </w:rPr>
        <w:t xml:space="preserve">after </w:t>
      </w:r>
      <w:r w:rsidR="006C0625">
        <w:rPr>
          <w:sz w:val="22"/>
          <w:szCs w:val="22"/>
        </w:rPr>
        <w:t xml:space="preserve">the </w:t>
      </w:r>
      <w:r w:rsidR="00E24E35" w:rsidRPr="007A4E78">
        <w:rPr>
          <w:sz w:val="22"/>
          <w:szCs w:val="22"/>
        </w:rPr>
        <w:t>listing</w:t>
      </w:r>
      <w:r w:rsidR="006C0625">
        <w:rPr>
          <w:sz w:val="22"/>
          <w:szCs w:val="22"/>
        </w:rPr>
        <w:t xml:space="preserve"> of the stock</w:t>
      </w:r>
      <w:r w:rsidR="00CB39E6">
        <w:rPr>
          <w:sz w:val="22"/>
          <w:szCs w:val="22"/>
        </w:rPr>
        <w:t>s</w:t>
      </w:r>
      <w:r w:rsidR="00E24E35" w:rsidRPr="007A4E78">
        <w:rPr>
          <w:sz w:val="22"/>
          <w:szCs w:val="22"/>
        </w:rPr>
        <w:t>;</w:t>
      </w:r>
    </w:p>
    <w:p w:rsidR="00580E1C" w:rsidRDefault="0014563D" w:rsidP="00DE77C6">
      <w:pPr>
        <w:widowControl/>
        <w:tabs>
          <w:tab w:val="left" w:pos="709"/>
          <w:tab w:val="left" w:pos="8931"/>
        </w:tabs>
        <w:spacing w:before="100" w:beforeAutospacing="1" w:afterLines="100" w:line="276" w:lineRule="auto"/>
        <w:jc w:val="left"/>
        <w:rPr>
          <w:sz w:val="22"/>
          <w:szCs w:val="22"/>
        </w:rPr>
      </w:pPr>
      <w:r w:rsidRPr="007A4E78">
        <w:rPr>
          <w:sz w:val="22"/>
          <w:szCs w:val="22"/>
        </w:rPr>
        <w:t>(</w:t>
      </w:r>
      <w:r>
        <w:rPr>
          <w:sz w:val="22"/>
          <w:szCs w:val="22"/>
        </w:rPr>
        <w:t>4</w:t>
      </w:r>
      <w:r w:rsidRPr="007A4E78">
        <w:rPr>
          <w:sz w:val="22"/>
          <w:szCs w:val="22"/>
        </w:rPr>
        <w:t>)</w:t>
      </w:r>
      <w:r>
        <w:rPr>
          <w:sz w:val="22"/>
          <w:szCs w:val="22"/>
        </w:rPr>
        <w:tab/>
      </w:r>
      <w:r w:rsidR="00B755D6" w:rsidRPr="007A4E78">
        <w:rPr>
          <w:sz w:val="22"/>
          <w:szCs w:val="22"/>
        </w:rPr>
        <w:t>the issuer</w:t>
      </w:r>
      <w:r w:rsidR="00756EBD" w:rsidRPr="007A4E78">
        <w:rPr>
          <w:sz w:val="22"/>
          <w:szCs w:val="22"/>
        </w:rPr>
        <w:t xml:space="preserve"> </w:t>
      </w:r>
      <w:r w:rsidR="00B755D6" w:rsidRPr="007A4E78">
        <w:rPr>
          <w:sz w:val="22"/>
          <w:szCs w:val="22"/>
        </w:rPr>
        <w:t>undertak</w:t>
      </w:r>
      <w:r w:rsidR="00756EBD" w:rsidRPr="007A4E78">
        <w:rPr>
          <w:sz w:val="22"/>
          <w:szCs w:val="22"/>
        </w:rPr>
        <w:t>e</w:t>
      </w:r>
      <w:r w:rsidR="00EF2FF5" w:rsidRPr="007A4E78">
        <w:rPr>
          <w:sz w:val="22"/>
          <w:szCs w:val="22"/>
        </w:rPr>
        <w:t>s</w:t>
      </w:r>
      <w:r w:rsidR="00B755D6" w:rsidRPr="007A4E78">
        <w:rPr>
          <w:sz w:val="22"/>
          <w:szCs w:val="22"/>
        </w:rPr>
        <w:t xml:space="preserve"> to appoint </w:t>
      </w:r>
      <w:r w:rsidR="006C0625">
        <w:rPr>
          <w:sz w:val="22"/>
          <w:szCs w:val="22"/>
        </w:rPr>
        <w:t>an individual</w:t>
      </w:r>
      <w:r w:rsidR="00B755D6" w:rsidRPr="007A4E78">
        <w:rPr>
          <w:sz w:val="22"/>
          <w:szCs w:val="22"/>
        </w:rPr>
        <w:t xml:space="preserve"> </w:t>
      </w:r>
      <w:r w:rsidR="006C0625">
        <w:rPr>
          <w:sz w:val="22"/>
          <w:szCs w:val="22"/>
        </w:rPr>
        <w:t>affiliated</w:t>
      </w:r>
      <w:r w:rsidR="00B755D6" w:rsidRPr="007A4E78">
        <w:rPr>
          <w:sz w:val="22"/>
          <w:szCs w:val="22"/>
        </w:rPr>
        <w:t xml:space="preserve"> with the strategic investor to serve as the director, supervisor or senior </w:t>
      </w:r>
      <w:r w:rsidR="00BB0BC6" w:rsidRPr="007A4E78">
        <w:rPr>
          <w:sz w:val="22"/>
          <w:szCs w:val="22"/>
        </w:rPr>
        <w:t>officer</w:t>
      </w:r>
      <w:r w:rsidR="00B755D6" w:rsidRPr="007A4E78">
        <w:rPr>
          <w:sz w:val="22"/>
          <w:szCs w:val="22"/>
        </w:rPr>
        <w:t xml:space="preserve"> of the issuer during the </w:t>
      </w:r>
      <w:r w:rsidR="009C490E" w:rsidRPr="007A4E78">
        <w:rPr>
          <w:sz w:val="22"/>
          <w:szCs w:val="22"/>
        </w:rPr>
        <w:t>lock-up</w:t>
      </w:r>
      <w:r w:rsidR="00B755D6" w:rsidRPr="007A4E78">
        <w:rPr>
          <w:sz w:val="22"/>
          <w:szCs w:val="22"/>
        </w:rPr>
        <w:t xml:space="preserve"> period </w:t>
      </w:r>
      <w:r w:rsidR="006C0625">
        <w:rPr>
          <w:sz w:val="22"/>
          <w:szCs w:val="22"/>
        </w:rPr>
        <w:t>for</w:t>
      </w:r>
      <w:r w:rsidR="00B755D6" w:rsidRPr="007A4E78">
        <w:rPr>
          <w:sz w:val="22"/>
          <w:szCs w:val="22"/>
        </w:rPr>
        <w:t xml:space="preserve"> </w:t>
      </w:r>
      <w:r w:rsidR="006C0625">
        <w:rPr>
          <w:sz w:val="22"/>
          <w:szCs w:val="22"/>
        </w:rPr>
        <w:t>the stock</w:t>
      </w:r>
      <w:r w:rsidR="00316A35">
        <w:rPr>
          <w:sz w:val="22"/>
          <w:szCs w:val="22"/>
        </w:rPr>
        <w:t>s</w:t>
      </w:r>
      <w:r w:rsidR="006C0625">
        <w:rPr>
          <w:sz w:val="22"/>
          <w:szCs w:val="22"/>
        </w:rPr>
        <w:t xml:space="preserve"> placed to the strategic investor</w:t>
      </w:r>
      <w:r w:rsidR="00B755D6" w:rsidRPr="007A4E78">
        <w:rPr>
          <w:sz w:val="22"/>
          <w:szCs w:val="22"/>
        </w:rPr>
        <w:t xml:space="preserve">, unless the issuer's senior </w:t>
      </w:r>
      <w:r w:rsidR="00BF483D" w:rsidRPr="007A4E78">
        <w:rPr>
          <w:sz w:val="22"/>
          <w:szCs w:val="22"/>
        </w:rPr>
        <w:t>officer</w:t>
      </w:r>
      <w:r w:rsidR="00B755D6" w:rsidRPr="007A4E78">
        <w:rPr>
          <w:sz w:val="22"/>
          <w:szCs w:val="22"/>
        </w:rPr>
        <w:t xml:space="preserve">s and </w:t>
      </w:r>
      <w:r w:rsidR="00BF483D" w:rsidRPr="007A4E78">
        <w:rPr>
          <w:sz w:val="22"/>
          <w:szCs w:val="22"/>
        </w:rPr>
        <w:t>key</w:t>
      </w:r>
      <w:r w:rsidR="00B755D6" w:rsidRPr="007A4E78">
        <w:rPr>
          <w:sz w:val="22"/>
          <w:szCs w:val="22"/>
        </w:rPr>
        <w:t xml:space="preserve"> employees establish </w:t>
      </w:r>
      <w:r w:rsidR="006C0625">
        <w:rPr>
          <w:sz w:val="22"/>
          <w:szCs w:val="22"/>
        </w:rPr>
        <w:t>a</w:t>
      </w:r>
      <w:r w:rsidR="00B755D6" w:rsidRPr="007A4E78">
        <w:rPr>
          <w:sz w:val="22"/>
          <w:szCs w:val="22"/>
        </w:rPr>
        <w:t xml:space="preserve"> special asset management plan to participate in the </w:t>
      </w:r>
      <w:r w:rsidR="003A0FFC">
        <w:rPr>
          <w:sz w:val="22"/>
          <w:szCs w:val="22"/>
        </w:rPr>
        <w:t>strategic placement</w:t>
      </w:r>
      <w:r w:rsidR="009C490E" w:rsidRPr="007A4E78">
        <w:rPr>
          <w:sz w:val="22"/>
          <w:szCs w:val="22"/>
        </w:rPr>
        <w:t>;</w:t>
      </w:r>
      <w:r w:rsidR="008E26B1" w:rsidRPr="007A4E78">
        <w:rPr>
          <w:sz w:val="22"/>
          <w:szCs w:val="22"/>
        </w:rPr>
        <w:t xml:space="preserve"> </w:t>
      </w:r>
    </w:p>
    <w:p w:rsidR="00580E1C" w:rsidRDefault="0014563D" w:rsidP="00DE77C6">
      <w:pPr>
        <w:widowControl/>
        <w:tabs>
          <w:tab w:val="left" w:pos="709"/>
          <w:tab w:val="left" w:pos="8931"/>
        </w:tabs>
        <w:spacing w:before="100" w:beforeAutospacing="1" w:afterLines="100" w:line="276" w:lineRule="auto"/>
        <w:jc w:val="left"/>
        <w:rPr>
          <w:sz w:val="22"/>
          <w:szCs w:val="22"/>
        </w:rPr>
      </w:pPr>
      <w:r w:rsidRPr="007A4E78">
        <w:rPr>
          <w:sz w:val="22"/>
          <w:szCs w:val="22"/>
        </w:rPr>
        <w:t>(</w:t>
      </w:r>
      <w:r>
        <w:rPr>
          <w:sz w:val="22"/>
          <w:szCs w:val="22"/>
        </w:rPr>
        <w:t>5</w:t>
      </w:r>
      <w:r w:rsidRPr="007A4E78">
        <w:rPr>
          <w:sz w:val="22"/>
          <w:szCs w:val="22"/>
        </w:rPr>
        <w:t>)</w:t>
      </w:r>
      <w:r>
        <w:rPr>
          <w:sz w:val="22"/>
          <w:szCs w:val="22"/>
        </w:rPr>
        <w:tab/>
      </w:r>
      <w:r w:rsidR="00BC59DF" w:rsidRPr="007A4E78">
        <w:rPr>
          <w:sz w:val="22"/>
          <w:szCs w:val="22"/>
        </w:rPr>
        <w:t>e</w:t>
      </w:r>
      <w:r w:rsidR="00E25DAB" w:rsidRPr="007A4E78">
        <w:rPr>
          <w:sz w:val="22"/>
          <w:szCs w:val="22"/>
        </w:rPr>
        <w:t xml:space="preserve">xcept </w:t>
      </w:r>
      <w:r w:rsidR="006C0625">
        <w:rPr>
          <w:sz w:val="22"/>
          <w:szCs w:val="22"/>
        </w:rPr>
        <w:t>as provided for</w:t>
      </w:r>
      <w:r w:rsidR="00CD4400" w:rsidRPr="007A4E78">
        <w:rPr>
          <w:sz w:val="22"/>
          <w:szCs w:val="22"/>
        </w:rPr>
        <w:t xml:space="preserve"> in</w:t>
      </w:r>
      <w:r w:rsidR="006C0625">
        <w:rPr>
          <w:sz w:val="22"/>
          <w:szCs w:val="22"/>
        </w:rPr>
        <w:t xml:space="preserve"> Item</w:t>
      </w:r>
      <w:r w:rsidR="00E25DAB" w:rsidRPr="007A4E78">
        <w:rPr>
          <w:sz w:val="22"/>
          <w:szCs w:val="22"/>
        </w:rPr>
        <w:t xml:space="preserve"> (3) of Article 8 of these </w:t>
      </w:r>
      <w:r w:rsidR="00E25DAB" w:rsidRPr="007A4E78">
        <w:rPr>
          <w:i/>
          <w:sz w:val="22"/>
          <w:szCs w:val="22"/>
        </w:rPr>
        <w:t>Guidelines</w:t>
      </w:r>
      <w:r w:rsidR="00E25DAB" w:rsidRPr="007A4E78">
        <w:rPr>
          <w:sz w:val="22"/>
          <w:szCs w:val="22"/>
        </w:rPr>
        <w:t xml:space="preserve">, </w:t>
      </w:r>
      <w:r w:rsidR="006C0625">
        <w:rPr>
          <w:sz w:val="22"/>
          <w:szCs w:val="22"/>
        </w:rPr>
        <w:t xml:space="preserve">the </w:t>
      </w:r>
      <w:bookmarkStart w:id="3" w:name="_Hlk13582361"/>
      <w:r w:rsidR="00E25DAB" w:rsidRPr="007A4E78">
        <w:rPr>
          <w:sz w:val="22"/>
          <w:szCs w:val="22"/>
        </w:rPr>
        <w:t>strategic investor use</w:t>
      </w:r>
      <w:r w:rsidR="006C0625">
        <w:rPr>
          <w:sz w:val="22"/>
          <w:szCs w:val="22"/>
        </w:rPr>
        <w:t>s</w:t>
      </w:r>
      <w:r w:rsidR="00E25DAB" w:rsidRPr="007A4E78">
        <w:rPr>
          <w:sz w:val="22"/>
          <w:szCs w:val="22"/>
        </w:rPr>
        <w:t xml:space="preserve"> </w:t>
      </w:r>
      <w:r w:rsidR="006C0625">
        <w:rPr>
          <w:sz w:val="22"/>
          <w:szCs w:val="22"/>
        </w:rPr>
        <w:t xml:space="preserve">any </w:t>
      </w:r>
      <w:r w:rsidR="00E25DAB" w:rsidRPr="007A4E78">
        <w:rPr>
          <w:sz w:val="22"/>
          <w:szCs w:val="22"/>
        </w:rPr>
        <w:t xml:space="preserve">funds </w:t>
      </w:r>
      <w:r w:rsidR="006C0625">
        <w:rPr>
          <w:sz w:val="22"/>
          <w:szCs w:val="22"/>
        </w:rPr>
        <w:t>other than its own funds</w:t>
      </w:r>
      <w:r w:rsidR="00E25DAB" w:rsidRPr="007A4E78">
        <w:rPr>
          <w:sz w:val="22"/>
          <w:szCs w:val="22"/>
        </w:rPr>
        <w:t xml:space="preserve"> to subscribe for </w:t>
      </w:r>
      <w:r w:rsidR="006C0625">
        <w:rPr>
          <w:sz w:val="22"/>
          <w:szCs w:val="22"/>
        </w:rPr>
        <w:t>the issuer’s</w:t>
      </w:r>
      <w:r w:rsidR="00E25DAB" w:rsidRPr="007A4E78">
        <w:rPr>
          <w:sz w:val="22"/>
          <w:szCs w:val="22"/>
        </w:rPr>
        <w:t xml:space="preserve"> </w:t>
      </w:r>
      <w:r w:rsidR="006A146B" w:rsidRPr="007A4E78">
        <w:rPr>
          <w:sz w:val="22"/>
          <w:szCs w:val="22"/>
        </w:rPr>
        <w:t>stock</w:t>
      </w:r>
      <w:r w:rsidR="00316A35">
        <w:rPr>
          <w:sz w:val="22"/>
          <w:szCs w:val="22"/>
        </w:rPr>
        <w:t>s</w:t>
      </w:r>
      <w:r w:rsidR="006A146B" w:rsidRPr="007A4E78">
        <w:rPr>
          <w:sz w:val="22"/>
          <w:szCs w:val="22"/>
        </w:rPr>
        <w:t>, or accept</w:t>
      </w:r>
      <w:r w:rsidR="006C0625">
        <w:rPr>
          <w:sz w:val="22"/>
          <w:szCs w:val="22"/>
        </w:rPr>
        <w:t>s</w:t>
      </w:r>
      <w:r w:rsidR="006A146B" w:rsidRPr="007A4E78">
        <w:rPr>
          <w:sz w:val="22"/>
          <w:szCs w:val="22"/>
        </w:rPr>
        <w:t xml:space="preserve"> </w:t>
      </w:r>
      <w:r w:rsidR="006C0625">
        <w:rPr>
          <w:sz w:val="22"/>
          <w:szCs w:val="22"/>
        </w:rPr>
        <w:t xml:space="preserve">the authorization of </w:t>
      </w:r>
      <w:r w:rsidR="00E25DAB" w:rsidRPr="007A4E78">
        <w:rPr>
          <w:sz w:val="22"/>
          <w:szCs w:val="22"/>
        </w:rPr>
        <w:t xml:space="preserve">any other investor or </w:t>
      </w:r>
      <w:r w:rsidR="006C0625">
        <w:rPr>
          <w:sz w:val="22"/>
          <w:szCs w:val="22"/>
        </w:rPr>
        <w:t>authorizes</w:t>
      </w:r>
      <w:r w:rsidR="00E25DAB" w:rsidRPr="007A4E78">
        <w:rPr>
          <w:sz w:val="22"/>
          <w:szCs w:val="22"/>
        </w:rPr>
        <w:t xml:space="preserve"> any other investor to participate in th</w:t>
      </w:r>
      <w:r w:rsidR="006C0625">
        <w:rPr>
          <w:sz w:val="22"/>
          <w:szCs w:val="22"/>
        </w:rPr>
        <w:t>e</w:t>
      </w:r>
      <w:r w:rsidR="00E25DAB" w:rsidRPr="007A4E78">
        <w:rPr>
          <w:sz w:val="22"/>
          <w:szCs w:val="22"/>
        </w:rPr>
        <w:t xml:space="preserve"> </w:t>
      </w:r>
      <w:r w:rsidR="003A0FFC">
        <w:rPr>
          <w:sz w:val="22"/>
          <w:szCs w:val="22"/>
        </w:rPr>
        <w:t>strategic placement</w:t>
      </w:r>
      <w:bookmarkEnd w:id="3"/>
      <w:r w:rsidR="006A146B" w:rsidRPr="007A4E78">
        <w:rPr>
          <w:sz w:val="22"/>
          <w:szCs w:val="22"/>
        </w:rPr>
        <w:t>;</w:t>
      </w:r>
      <w:r w:rsidR="00BC59DF" w:rsidRPr="007A4E78">
        <w:rPr>
          <w:sz w:val="22"/>
          <w:szCs w:val="22"/>
        </w:rPr>
        <w:t xml:space="preserve"> </w:t>
      </w:r>
      <w:r w:rsidR="006C0625">
        <w:rPr>
          <w:sz w:val="22"/>
          <w:szCs w:val="22"/>
        </w:rPr>
        <w:t>or</w:t>
      </w:r>
    </w:p>
    <w:p w:rsidR="00580E1C" w:rsidRDefault="0014563D" w:rsidP="00DE77C6">
      <w:pPr>
        <w:widowControl/>
        <w:tabs>
          <w:tab w:val="left" w:pos="709"/>
          <w:tab w:val="left" w:pos="8931"/>
        </w:tabs>
        <w:spacing w:before="100" w:beforeAutospacing="1" w:afterLines="100" w:line="276" w:lineRule="auto"/>
        <w:jc w:val="left"/>
        <w:rPr>
          <w:sz w:val="22"/>
          <w:szCs w:val="22"/>
        </w:rPr>
      </w:pPr>
      <w:r w:rsidRPr="007A4E78">
        <w:rPr>
          <w:sz w:val="22"/>
          <w:szCs w:val="22"/>
        </w:rPr>
        <w:t>(</w:t>
      </w:r>
      <w:r>
        <w:rPr>
          <w:sz w:val="22"/>
          <w:szCs w:val="22"/>
        </w:rPr>
        <w:t>6</w:t>
      </w:r>
      <w:r w:rsidRPr="007A4E78">
        <w:rPr>
          <w:sz w:val="22"/>
          <w:szCs w:val="22"/>
        </w:rPr>
        <w:t>)</w:t>
      </w:r>
      <w:r>
        <w:rPr>
          <w:sz w:val="22"/>
          <w:szCs w:val="22"/>
        </w:rPr>
        <w:tab/>
      </w:r>
      <w:r w:rsidR="006C0625">
        <w:rPr>
          <w:sz w:val="22"/>
          <w:szCs w:val="22"/>
        </w:rPr>
        <w:t xml:space="preserve">any </w:t>
      </w:r>
      <w:r w:rsidR="00BC59DF" w:rsidRPr="007A4E78">
        <w:rPr>
          <w:sz w:val="22"/>
          <w:szCs w:val="22"/>
        </w:rPr>
        <w:t>other direct or indirect</w:t>
      </w:r>
      <w:r w:rsidR="006C0625">
        <w:rPr>
          <w:sz w:val="22"/>
          <w:szCs w:val="22"/>
        </w:rPr>
        <w:t xml:space="preserve"> </w:t>
      </w:r>
      <w:r w:rsidR="00BC59DF" w:rsidRPr="007A4E78">
        <w:rPr>
          <w:sz w:val="22"/>
          <w:szCs w:val="22"/>
        </w:rPr>
        <w:t>tunneling</w:t>
      </w:r>
      <w:r w:rsidR="006C0625">
        <w:rPr>
          <w:sz w:val="22"/>
          <w:szCs w:val="22"/>
        </w:rPr>
        <w:t xml:space="preserve"> activities</w:t>
      </w:r>
      <w:r w:rsidR="00BC59DF" w:rsidRPr="007A4E78">
        <w:rPr>
          <w:sz w:val="22"/>
          <w:szCs w:val="22"/>
        </w:rPr>
        <w:t>.</w:t>
      </w:r>
    </w:p>
    <w:p w:rsidR="00580E1C" w:rsidRDefault="00174E73" w:rsidP="00DE77C6">
      <w:pPr>
        <w:widowControl/>
        <w:tabs>
          <w:tab w:val="left" w:pos="1276"/>
          <w:tab w:val="left" w:pos="8931"/>
        </w:tabs>
        <w:spacing w:before="100" w:beforeAutospacing="1" w:afterLines="100" w:line="276" w:lineRule="auto"/>
        <w:jc w:val="left"/>
        <w:rPr>
          <w:sz w:val="22"/>
          <w:szCs w:val="22"/>
        </w:rPr>
      </w:pPr>
      <w:r w:rsidRPr="007A4E78">
        <w:rPr>
          <w:b/>
          <w:sz w:val="22"/>
          <w:szCs w:val="22"/>
        </w:rPr>
        <w:t>Article 10</w:t>
      </w:r>
      <w:r w:rsidR="00B11C4D">
        <w:rPr>
          <w:b/>
          <w:bCs/>
          <w:color w:val="DE5B00"/>
          <w:sz w:val="22"/>
          <w:szCs w:val="22"/>
          <w:shd w:val="clear" w:color="auto" w:fill="FFFFFF"/>
        </w:rPr>
        <w:tab/>
      </w:r>
      <w:r w:rsidR="006F19AE">
        <w:rPr>
          <w:rFonts w:hint="eastAsia"/>
          <w:sz w:val="22"/>
          <w:szCs w:val="22"/>
        </w:rPr>
        <w:t>The</w:t>
      </w:r>
      <w:r w:rsidR="006F19AE">
        <w:rPr>
          <w:sz w:val="22"/>
          <w:szCs w:val="22"/>
        </w:rPr>
        <w:t xml:space="preserve"> </w:t>
      </w:r>
      <w:r w:rsidR="00316A35">
        <w:rPr>
          <w:sz w:val="22"/>
          <w:szCs w:val="22"/>
        </w:rPr>
        <w:t>issuer’s</w:t>
      </w:r>
      <w:r w:rsidR="005B49FB" w:rsidRPr="00316A35">
        <w:rPr>
          <w:sz w:val="22"/>
          <w:szCs w:val="22"/>
        </w:rPr>
        <w:t xml:space="preserve"> lead underwriter shall</w:t>
      </w:r>
      <w:r w:rsidR="00316A35">
        <w:rPr>
          <w:sz w:val="22"/>
          <w:szCs w:val="22"/>
        </w:rPr>
        <w:t xml:space="preserve"> verify</w:t>
      </w:r>
      <w:r w:rsidR="005B49FB" w:rsidRPr="00316A35">
        <w:rPr>
          <w:sz w:val="22"/>
          <w:szCs w:val="22"/>
        </w:rPr>
        <w:t xml:space="preserve"> the </w:t>
      </w:r>
      <w:r w:rsidR="00A500C5" w:rsidRPr="00316A35">
        <w:rPr>
          <w:sz w:val="22"/>
          <w:szCs w:val="22"/>
        </w:rPr>
        <w:t xml:space="preserve">selection </w:t>
      </w:r>
      <w:r w:rsidR="005B49FB" w:rsidRPr="00316A35">
        <w:rPr>
          <w:sz w:val="22"/>
          <w:szCs w:val="22"/>
        </w:rPr>
        <w:t>standards for strategic investors, the</w:t>
      </w:r>
      <w:r w:rsidR="00A500C5" w:rsidRPr="00316A35">
        <w:rPr>
          <w:sz w:val="22"/>
          <w:szCs w:val="22"/>
        </w:rPr>
        <w:t>ir</w:t>
      </w:r>
      <w:r w:rsidR="005B49FB" w:rsidRPr="00316A35">
        <w:rPr>
          <w:sz w:val="22"/>
          <w:szCs w:val="22"/>
        </w:rPr>
        <w:t xml:space="preserve"> qualifications for </w:t>
      </w:r>
      <w:r w:rsidR="00CB39E6">
        <w:rPr>
          <w:sz w:val="22"/>
          <w:szCs w:val="22"/>
        </w:rPr>
        <w:t xml:space="preserve">participation in the </w:t>
      </w:r>
      <w:r w:rsidR="005B49FB" w:rsidRPr="00316A35">
        <w:rPr>
          <w:sz w:val="22"/>
          <w:szCs w:val="22"/>
        </w:rPr>
        <w:t>placement and whether they fall under any prohibit</w:t>
      </w:r>
      <w:r w:rsidR="00316A35">
        <w:rPr>
          <w:sz w:val="22"/>
          <w:szCs w:val="22"/>
        </w:rPr>
        <w:t xml:space="preserve">ed </w:t>
      </w:r>
      <w:r w:rsidR="005B49FB" w:rsidRPr="00316A35">
        <w:rPr>
          <w:sz w:val="22"/>
          <w:szCs w:val="22"/>
        </w:rPr>
        <w:t>circumstance</w:t>
      </w:r>
      <w:r w:rsidR="00CF1F8F" w:rsidRPr="00316A35">
        <w:rPr>
          <w:sz w:val="22"/>
          <w:szCs w:val="22"/>
        </w:rPr>
        <w:t>s</w:t>
      </w:r>
      <w:r w:rsidR="005B49FB" w:rsidRPr="00316A35">
        <w:rPr>
          <w:sz w:val="22"/>
          <w:szCs w:val="22"/>
        </w:rPr>
        <w:t xml:space="preserve"> set forth in Article 9 </w:t>
      </w:r>
      <w:r w:rsidR="00413C4E">
        <w:rPr>
          <w:sz w:val="22"/>
          <w:szCs w:val="22"/>
        </w:rPr>
        <w:t>hereof</w:t>
      </w:r>
      <w:r w:rsidR="005B49FB" w:rsidRPr="00316A35">
        <w:rPr>
          <w:sz w:val="22"/>
          <w:szCs w:val="22"/>
        </w:rPr>
        <w:t>, require the issuer to issue a letter of undertaking on the matters</w:t>
      </w:r>
      <w:r w:rsidR="00413C4E">
        <w:rPr>
          <w:sz w:val="22"/>
          <w:szCs w:val="22"/>
        </w:rPr>
        <w:t xml:space="preserve"> so verified</w:t>
      </w:r>
      <w:r w:rsidR="005B49FB" w:rsidRPr="00316A35">
        <w:rPr>
          <w:sz w:val="22"/>
          <w:szCs w:val="22"/>
        </w:rPr>
        <w:t xml:space="preserve">, and retain a law firm to issue a legal opinion. The lead underwriter shall </w:t>
      </w:r>
      <w:r w:rsidR="00413C4E">
        <w:rPr>
          <w:sz w:val="22"/>
          <w:szCs w:val="22"/>
        </w:rPr>
        <w:t xml:space="preserve">publicly </w:t>
      </w:r>
      <w:r w:rsidR="005B49FB" w:rsidRPr="00316A35">
        <w:rPr>
          <w:sz w:val="22"/>
          <w:szCs w:val="22"/>
        </w:rPr>
        <w:t xml:space="preserve">disclose the </w:t>
      </w:r>
      <w:r w:rsidR="00413C4E">
        <w:rPr>
          <w:sz w:val="22"/>
          <w:szCs w:val="22"/>
        </w:rPr>
        <w:t>verification</w:t>
      </w:r>
      <w:r w:rsidR="005B49FB" w:rsidRPr="00316A35">
        <w:rPr>
          <w:sz w:val="22"/>
          <w:szCs w:val="22"/>
        </w:rPr>
        <w:t xml:space="preserve"> documents and </w:t>
      </w:r>
      <w:r w:rsidR="00CF1F8F" w:rsidRPr="00316A35">
        <w:rPr>
          <w:sz w:val="22"/>
          <w:szCs w:val="22"/>
        </w:rPr>
        <w:t xml:space="preserve">the </w:t>
      </w:r>
      <w:r w:rsidR="005B49FB" w:rsidRPr="00316A35">
        <w:rPr>
          <w:sz w:val="22"/>
          <w:szCs w:val="22"/>
        </w:rPr>
        <w:t>legal opinion</w:t>
      </w:r>
      <w:r w:rsidR="00CF1F8F" w:rsidRPr="00316A35">
        <w:rPr>
          <w:sz w:val="22"/>
          <w:szCs w:val="22"/>
        </w:rPr>
        <w:t>.</w:t>
      </w:r>
    </w:p>
    <w:p w:rsidR="00580E1C" w:rsidRDefault="00CF1F8F" w:rsidP="00DE77C6">
      <w:pPr>
        <w:widowControl/>
        <w:tabs>
          <w:tab w:val="left" w:pos="1276"/>
          <w:tab w:val="left" w:pos="8931"/>
        </w:tabs>
        <w:spacing w:before="100" w:beforeAutospacing="1" w:afterLines="100" w:line="276" w:lineRule="auto"/>
        <w:jc w:val="left"/>
        <w:rPr>
          <w:sz w:val="22"/>
          <w:szCs w:val="22"/>
        </w:rPr>
      </w:pPr>
      <w:r w:rsidRPr="007A4E78">
        <w:rPr>
          <w:b/>
          <w:sz w:val="22"/>
          <w:szCs w:val="22"/>
        </w:rPr>
        <w:t>Article 11</w:t>
      </w:r>
      <w:r w:rsidR="00B11C4D">
        <w:rPr>
          <w:sz w:val="22"/>
          <w:szCs w:val="22"/>
        </w:rPr>
        <w:tab/>
      </w:r>
      <w:r w:rsidR="006F19AE">
        <w:rPr>
          <w:rFonts w:hint="eastAsia"/>
          <w:sz w:val="22"/>
          <w:szCs w:val="22"/>
        </w:rPr>
        <w:t>The</w:t>
      </w:r>
      <w:r w:rsidR="006F19AE" w:rsidRPr="007A4E78">
        <w:rPr>
          <w:sz w:val="22"/>
          <w:szCs w:val="22"/>
        </w:rPr>
        <w:t xml:space="preserve"> </w:t>
      </w:r>
      <w:r w:rsidR="00A30F58" w:rsidRPr="007A4E78">
        <w:rPr>
          <w:sz w:val="22"/>
          <w:szCs w:val="22"/>
        </w:rPr>
        <w:t xml:space="preserve">issuer and </w:t>
      </w:r>
      <w:r w:rsidR="00413C4E">
        <w:rPr>
          <w:sz w:val="22"/>
          <w:szCs w:val="22"/>
        </w:rPr>
        <w:t xml:space="preserve">its </w:t>
      </w:r>
      <w:r w:rsidR="00A30F58" w:rsidRPr="007A4E78">
        <w:rPr>
          <w:sz w:val="22"/>
          <w:szCs w:val="22"/>
        </w:rPr>
        <w:t>lead underwriter shall disclose whether</w:t>
      </w:r>
      <w:r w:rsidR="00413C4E">
        <w:rPr>
          <w:sz w:val="22"/>
          <w:szCs w:val="22"/>
        </w:rPr>
        <w:t xml:space="preserve"> a</w:t>
      </w:r>
      <w:r w:rsidR="00A30F58" w:rsidRPr="007A4E78">
        <w:rPr>
          <w:sz w:val="22"/>
          <w:szCs w:val="22"/>
        </w:rPr>
        <w:t xml:space="preserve"> </w:t>
      </w:r>
      <w:r w:rsidR="003A0FFC">
        <w:rPr>
          <w:sz w:val="22"/>
          <w:szCs w:val="22"/>
        </w:rPr>
        <w:t>strategic placement</w:t>
      </w:r>
      <w:r w:rsidR="00413C4E">
        <w:rPr>
          <w:sz w:val="22"/>
          <w:szCs w:val="22"/>
        </w:rPr>
        <w:t xml:space="preserve"> will be made and if so,</w:t>
      </w:r>
      <w:r w:rsidR="00A30F58" w:rsidRPr="007A4E78">
        <w:rPr>
          <w:sz w:val="22"/>
          <w:szCs w:val="22"/>
        </w:rPr>
        <w:t xml:space="preserve"> the upper limit of </w:t>
      </w:r>
      <w:r w:rsidR="00CB39E6">
        <w:rPr>
          <w:sz w:val="22"/>
          <w:szCs w:val="22"/>
        </w:rPr>
        <w:t xml:space="preserve">its </w:t>
      </w:r>
      <w:r w:rsidR="00A30F58" w:rsidRPr="007A4E78">
        <w:rPr>
          <w:sz w:val="22"/>
          <w:szCs w:val="22"/>
        </w:rPr>
        <w:t>s</w:t>
      </w:r>
      <w:r w:rsidR="00BD0CCF" w:rsidRPr="007A4E78">
        <w:rPr>
          <w:sz w:val="22"/>
          <w:szCs w:val="22"/>
        </w:rPr>
        <w:t>tock</w:t>
      </w:r>
      <w:r w:rsidR="00A30F58" w:rsidRPr="007A4E78">
        <w:rPr>
          <w:sz w:val="22"/>
          <w:szCs w:val="22"/>
        </w:rPr>
        <w:t xml:space="preserve">s involved in </w:t>
      </w:r>
      <w:r w:rsidR="00413C4E">
        <w:rPr>
          <w:sz w:val="22"/>
          <w:szCs w:val="22"/>
        </w:rPr>
        <w:t xml:space="preserve">such </w:t>
      </w:r>
      <w:r w:rsidR="003A0FFC">
        <w:rPr>
          <w:sz w:val="22"/>
          <w:szCs w:val="22"/>
        </w:rPr>
        <w:t>strategic placement</w:t>
      </w:r>
      <w:r w:rsidR="00A30F58" w:rsidRPr="007A4E78">
        <w:rPr>
          <w:sz w:val="22"/>
          <w:szCs w:val="22"/>
        </w:rPr>
        <w:t xml:space="preserve">, the </w:t>
      </w:r>
      <w:r w:rsidR="00D86C6A" w:rsidRPr="007A4E78">
        <w:rPr>
          <w:sz w:val="22"/>
          <w:szCs w:val="22"/>
        </w:rPr>
        <w:t xml:space="preserve">selection </w:t>
      </w:r>
      <w:r w:rsidR="00A30F58" w:rsidRPr="007A4E78">
        <w:rPr>
          <w:sz w:val="22"/>
          <w:szCs w:val="22"/>
        </w:rPr>
        <w:t>standards for strategic investors</w:t>
      </w:r>
      <w:r w:rsidR="00CB39E6">
        <w:rPr>
          <w:sz w:val="22"/>
          <w:szCs w:val="22"/>
        </w:rPr>
        <w:t>, etc.</w:t>
      </w:r>
      <w:r w:rsidR="00D82CC5" w:rsidRPr="00D82CC5">
        <w:t xml:space="preserve"> </w:t>
      </w:r>
      <w:r w:rsidR="00D82CC5" w:rsidRPr="00D82CC5">
        <w:rPr>
          <w:sz w:val="22"/>
          <w:szCs w:val="22"/>
        </w:rPr>
        <w:t xml:space="preserve">in its letter of intent and </w:t>
      </w:r>
      <w:r w:rsidR="00856BAA">
        <w:rPr>
          <w:sz w:val="22"/>
          <w:szCs w:val="22"/>
        </w:rPr>
        <w:t>preliminary price inquiry</w:t>
      </w:r>
      <w:r w:rsidR="00D82CC5" w:rsidRPr="00D82CC5">
        <w:rPr>
          <w:sz w:val="22"/>
          <w:szCs w:val="22"/>
        </w:rPr>
        <w:t xml:space="preserve"> announcement</w:t>
      </w:r>
      <w:r w:rsidR="00A30F58" w:rsidRPr="007A4E78">
        <w:rPr>
          <w:sz w:val="22"/>
          <w:szCs w:val="22"/>
        </w:rPr>
        <w:t xml:space="preserve">, and </w:t>
      </w:r>
      <w:r w:rsidR="00413C4E">
        <w:rPr>
          <w:sz w:val="22"/>
          <w:szCs w:val="22"/>
        </w:rPr>
        <w:t xml:space="preserve">file </w:t>
      </w:r>
      <w:r w:rsidR="00A30F58" w:rsidRPr="007A4E78">
        <w:rPr>
          <w:sz w:val="22"/>
          <w:szCs w:val="22"/>
        </w:rPr>
        <w:t xml:space="preserve">the </w:t>
      </w:r>
      <w:r w:rsidR="003A0FFC">
        <w:rPr>
          <w:sz w:val="22"/>
          <w:szCs w:val="22"/>
        </w:rPr>
        <w:t>strategic placement</w:t>
      </w:r>
      <w:r w:rsidR="004D2507" w:rsidRPr="007A4E78">
        <w:rPr>
          <w:sz w:val="22"/>
          <w:szCs w:val="22"/>
        </w:rPr>
        <w:t xml:space="preserve"> plan </w:t>
      </w:r>
      <w:r w:rsidR="00413C4E">
        <w:rPr>
          <w:sz w:val="22"/>
          <w:szCs w:val="22"/>
        </w:rPr>
        <w:t>with</w:t>
      </w:r>
      <w:r w:rsidR="004D2507" w:rsidRPr="007A4E78">
        <w:rPr>
          <w:sz w:val="22"/>
          <w:szCs w:val="22"/>
        </w:rPr>
        <w:t xml:space="preserve"> the </w:t>
      </w:r>
      <w:r w:rsidR="00A30F58" w:rsidRPr="007A4E78">
        <w:rPr>
          <w:sz w:val="22"/>
          <w:szCs w:val="22"/>
        </w:rPr>
        <w:t>E</w:t>
      </w:r>
      <w:r w:rsidR="004D2507" w:rsidRPr="007A4E78">
        <w:rPr>
          <w:sz w:val="22"/>
          <w:szCs w:val="22"/>
        </w:rPr>
        <w:t>xchange</w:t>
      </w:r>
      <w:r w:rsidR="00413C4E">
        <w:rPr>
          <w:sz w:val="22"/>
          <w:szCs w:val="22"/>
        </w:rPr>
        <w:t xml:space="preserve"> which</w:t>
      </w:r>
      <w:r w:rsidR="00A30F58" w:rsidRPr="007A4E78">
        <w:rPr>
          <w:sz w:val="22"/>
          <w:szCs w:val="22"/>
        </w:rPr>
        <w:t xml:space="preserve"> </w:t>
      </w:r>
      <w:r w:rsidR="00CB39E6">
        <w:rPr>
          <w:sz w:val="22"/>
          <w:szCs w:val="22"/>
        </w:rPr>
        <w:t xml:space="preserve">shall </w:t>
      </w:r>
      <w:r w:rsidR="00A30F58" w:rsidRPr="007A4E78">
        <w:rPr>
          <w:sz w:val="22"/>
          <w:szCs w:val="22"/>
        </w:rPr>
        <w:t>includ</w:t>
      </w:r>
      <w:r w:rsidR="00413C4E">
        <w:rPr>
          <w:sz w:val="22"/>
          <w:szCs w:val="22"/>
        </w:rPr>
        <w:t xml:space="preserve">e, but </w:t>
      </w:r>
      <w:r w:rsidR="00CB39E6">
        <w:rPr>
          <w:sz w:val="22"/>
          <w:szCs w:val="22"/>
        </w:rPr>
        <w:t>be</w:t>
      </w:r>
      <w:r w:rsidR="00413C4E">
        <w:rPr>
          <w:sz w:val="22"/>
          <w:szCs w:val="22"/>
        </w:rPr>
        <w:t xml:space="preserve"> not limited to,</w:t>
      </w:r>
      <w:r w:rsidR="00A30F58" w:rsidRPr="007A4E78">
        <w:rPr>
          <w:sz w:val="22"/>
          <w:szCs w:val="22"/>
        </w:rPr>
        <w:t xml:space="preserve"> the names of strategic investors, the value or number of s</w:t>
      </w:r>
      <w:r w:rsidR="00BD0CCF" w:rsidRPr="007A4E78">
        <w:rPr>
          <w:sz w:val="22"/>
          <w:szCs w:val="22"/>
        </w:rPr>
        <w:t>tock</w:t>
      </w:r>
      <w:r w:rsidR="00A30F58" w:rsidRPr="007A4E78">
        <w:rPr>
          <w:sz w:val="22"/>
          <w:szCs w:val="22"/>
        </w:rPr>
        <w:t>s</w:t>
      </w:r>
      <w:r w:rsidR="00413C4E">
        <w:rPr>
          <w:sz w:val="22"/>
          <w:szCs w:val="22"/>
        </w:rPr>
        <w:t xml:space="preserve"> which they have committed to subscribe for</w:t>
      </w:r>
      <w:r w:rsidR="00D82CC5">
        <w:rPr>
          <w:sz w:val="22"/>
          <w:szCs w:val="22"/>
        </w:rPr>
        <w:t>,</w:t>
      </w:r>
      <w:r w:rsidR="00EF1B58" w:rsidRPr="007A4E78">
        <w:rPr>
          <w:sz w:val="22"/>
          <w:szCs w:val="22"/>
        </w:rPr>
        <w:t xml:space="preserve"> and</w:t>
      </w:r>
      <w:r w:rsidR="00A30F58" w:rsidRPr="007A4E78">
        <w:rPr>
          <w:sz w:val="22"/>
          <w:szCs w:val="22"/>
        </w:rPr>
        <w:t xml:space="preserve"> the </w:t>
      </w:r>
      <w:r w:rsidR="00EF1B58" w:rsidRPr="007A4E78">
        <w:rPr>
          <w:sz w:val="22"/>
          <w:szCs w:val="22"/>
        </w:rPr>
        <w:t>lock-up</w:t>
      </w:r>
      <w:r w:rsidR="00A30F58" w:rsidRPr="007A4E78">
        <w:rPr>
          <w:sz w:val="22"/>
          <w:szCs w:val="22"/>
        </w:rPr>
        <w:t xml:space="preserve"> </w:t>
      </w:r>
      <w:r w:rsidR="00413C4E">
        <w:rPr>
          <w:sz w:val="22"/>
          <w:szCs w:val="22"/>
        </w:rPr>
        <w:t>arrangement.</w:t>
      </w:r>
    </w:p>
    <w:p w:rsidR="00580E1C" w:rsidRDefault="00BD0CCF" w:rsidP="00DE77C6">
      <w:pPr>
        <w:widowControl/>
        <w:tabs>
          <w:tab w:val="left" w:pos="1276"/>
          <w:tab w:val="left" w:pos="8931"/>
        </w:tabs>
        <w:spacing w:before="100" w:beforeAutospacing="1" w:afterLines="100" w:line="276" w:lineRule="auto"/>
        <w:jc w:val="left"/>
        <w:rPr>
          <w:sz w:val="22"/>
          <w:szCs w:val="22"/>
        </w:rPr>
      </w:pPr>
      <w:r w:rsidRPr="007A4E78">
        <w:rPr>
          <w:sz w:val="22"/>
          <w:szCs w:val="22"/>
        </w:rPr>
        <w:t>The issuer and the lead underwriter shall</w:t>
      </w:r>
      <w:r w:rsidR="00D82CC5">
        <w:rPr>
          <w:sz w:val="22"/>
          <w:szCs w:val="22"/>
        </w:rPr>
        <w:t xml:space="preserve"> disclose</w:t>
      </w:r>
      <w:r w:rsidRPr="007A4E78">
        <w:rPr>
          <w:sz w:val="22"/>
          <w:szCs w:val="22"/>
        </w:rPr>
        <w:t xml:space="preserve"> the names of strategic investors, the number of </w:t>
      </w:r>
      <w:r w:rsidR="00CB39E6">
        <w:rPr>
          <w:sz w:val="22"/>
          <w:szCs w:val="22"/>
        </w:rPr>
        <w:t xml:space="preserve">the </w:t>
      </w:r>
      <w:r w:rsidRPr="007A4E78">
        <w:rPr>
          <w:sz w:val="22"/>
          <w:szCs w:val="22"/>
        </w:rPr>
        <w:t xml:space="preserve">stocks </w:t>
      </w:r>
      <w:r w:rsidR="00D82CC5">
        <w:rPr>
          <w:sz w:val="22"/>
          <w:szCs w:val="22"/>
        </w:rPr>
        <w:t xml:space="preserve">which they have committed </w:t>
      </w:r>
      <w:r w:rsidRPr="007A4E78">
        <w:rPr>
          <w:sz w:val="22"/>
          <w:szCs w:val="22"/>
        </w:rPr>
        <w:t>to subscribe for</w:t>
      </w:r>
      <w:r w:rsidR="00D82CC5">
        <w:rPr>
          <w:sz w:val="22"/>
          <w:szCs w:val="22"/>
        </w:rPr>
        <w:t>,</w:t>
      </w:r>
      <w:r w:rsidRPr="007A4E78">
        <w:rPr>
          <w:sz w:val="22"/>
          <w:szCs w:val="22"/>
        </w:rPr>
        <w:t xml:space="preserve"> the lock-up </w:t>
      </w:r>
      <w:r w:rsidR="00D82CC5">
        <w:rPr>
          <w:sz w:val="22"/>
          <w:szCs w:val="22"/>
        </w:rPr>
        <w:t>arrangement</w:t>
      </w:r>
      <w:r w:rsidR="00CB39E6">
        <w:rPr>
          <w:sz w:val="22"/>
          <w:szCs w:val="22"/>
        </w:rPr>
        <w:t>, etc.</w:t>
      </w:r>
      <w:r w:rsidR="00D82CC5">
        <w:rPr>
          <w:sz w:val="22"/>
          <w:szCs w:val="22"/>
        </w:rPr>
        <w:t xml:space="preserve"> in </w:t>
      </w:r>
      <w:r w:rsidR="00CA7A84">
        <w:rPr>
          <w:sz w:val="22"/>
          <w:szCs w:val="22"/>
        </w:rPr>
        <w:t>the offering announcement</w:t>
      </w:r>
      <w:r w:rsidRPr="007A4E78">
        <w:rPr>
          <w:sz w:val="22"/>
          <w:szCs w:val="22"/>
        </w:rPr>
        <w:t>.</w:t>
      </w:r>
    </w:p>
    <w:p w:rsidR="00580E1C" w:rsidRDefault="00BD0CCF" w:rsidP="00DE77C6">
      <w:pPr>
        <w:widowControl/>
        <w:tabs>
          <w:tab w:val="left" w:pos="1276"/>
          <w:tab w:val="left" w:pos="8931"/>
        </w:tabs>
        <w:spacing w:before="100" w:beforeAutospacing="1" w:afterLines="100" w:line="276" w:lineRule="auto"/>
        <w:jc w:val="left"/>
        <w:rPr>
          <w:sz w:val="22"/>
          <w:szCs w:val="22"/>
        </w:rPr>
      </w:pPr>
      <w:r w:rsidRPr="007A4E78">
        <w:rPr>
          <w:sz w:val="22"/>
          <w:szCs w:val="22"/>
        </w:rPr>
        <w:t>The issuer and the lead underwriter shall disclose</w:t>
      </w:r>
      <w:r w:rsidR="00D82CC5">
        <w:rPr>
          <w:sz w:val="22"/>
          <w:szCs w:val="22"/>
        </w:rPr>
        <w:t>, among others,</w:t>
      </w:r>
      <w:r w:rsidRPr="007A4E78">
        <w:rPr>
          <w:sz w:val="22"/>
          <w:szCs w:val="22"/>
        </w:rPr>
        <w:t xml:space="preserve"> the names of strategic investors </w:t>
      </w:r>
      <w:r w:rsidR="00D82CC5">
        <w:rPr>
          <w:sz w:val="22"/>
          <w:szCs w:val="22"/>
        </w:rPr>
        <w:t>to whom</w:t>
      </w:r>
      <w:r w:rsidRPr="007A4E78">
        <w:rPr>
          <w:sz w:val="22"/>
          <w:szCs w:val="22"/>
        </w:rPr>
        <w:t xml:space="preserve"> </w:t>
      </w:r>
      <w:r w:rsidR="00CB39E6">
        <w:rPr>
          <w:sz w:val="22"/>
          <w:szCs w:val="22"/>
        </w:rPr>
        <w:t xml:space="preserve">the </w:t>
      </w:r>
      <w:r w:rsidRPr="007A4E78">
        <w:rPr>
          <w:sz w:val="22"/>
          <w:szCs w:val="22"/>
        </w:rPr>
        <w:t>stocks are finally placed, the number of</w:t>
      </w:r>
      <w:r w:rsidR="00D82CC5">
        <w:rPr>
          <w:sz w:val="22"/>
          <w:szCs w:val="22"/>
        </w:rPr>
        <w:t xml:space="preserve"> such</w:t>
      </w:r>
      <w:r w:rsidRPr="007A4E78">
        <w:rPr>
          <w:sz w:val="22"/>
          <w:szCs w:val="22"/>
        </w:rPr>
        <w:t xml:space="preserve"> stocks</w:t>
      </w:r>
      <w:r w:rsidR="00D82CC5">
        <w:rPr>
          <w:sz w:val="22"/>
          <w:szCs w:val="22"/>
        </w:rPr>
        <w:t>,</w:t>
      </w:r>
      <w:r w:rsidRPr="007A4E78">
        <w:rPr>
          <w:sz w:val="22"/>
          <w:szCs w:val="22"/>
        </w:rPr>
        <w:t xml:space="preserve"> and the lock-up </w:t>
      </w:r>
      <w:r w:rsidR="00D82CC5">
        <w:rPr>
          <w:sz w:val="22"/>
          <w:szCs w:val="22"/>
        </w:rPr>
        <w:t xml:space="preserve">arrangement </w:t>
      </w:r>
      <w:r w:rsidRPr="007A4E78">
        <w:rPr>
          <w:sz w:val="22"/>
          <w:szCs w:val="22"/>
        </w:rPr>
        <w:t xml:space="preserve">in </w:t>
      </w:r>
      <w:r w:rsidR="00D82CC5">
        <w:rPr>
          <w:sz w:val="22"/>
          <w:szCs w:val="22"/>
        </w:rPr>
        <w:t>the announcement on</w:t>
      </w:r>
      <w:r w:rsidRPr="007A4E78">
        <w:rPr>
          <w:sz w:val="22"/>
          <w:szCs w:val="22"/>
        </w:rPr>
        <w:t xml:space="preserve"> </w:t>
      </w:r>
      <w:r w:rsidR="00D82CC5">
        <w:rPr>
          <w:sz w:val="22"/>
          <w:szCs w:val="22"/>
        </w:rPr>
        <w:t>preliminary placement results</w:t>
      </w:r>
      <w:r w:rsidR="00FF1EA4">
        <w:rPr>
          <w:sz w:val="22"/>
          <w:szCs w:val="22"/>
        </w:rPr>
        <w:t xml:space="preserve"> under the placing tranche</w:t>
      </w:r>
      <w:r w:rsidR="00D82CC5">
        <w:rPr>
          <w:sz w:val="22"/>
          <w:szCs w:val="22"/>
        </w:rPr>
        <w:t xml:space="preserve"> and </w:t>
      </w:r>
      <w:r w:rsidR="00FF1EA4">
        <w:rPr>
          <w:sz w:val="22"/>
          <w:szCs w:val="22"/>
        </w:rPr>
        <w:t>the subscription results under the subscription tranche</w:t>
      </w:r>
      <w:r w:rsidRPr="007A4E78">
        <w:rPr>
          <w:sz w:val="22"/>
          <w:szCs w:val="22"/>
        </w:rPr>
        <w:t>.</w:t>
      </w:r>
    </w:p>
    <w:p w:rsidR="00580E1C" w:rsidRDefault="006E44B8" w:rsidP="00DE77C6">
      <w:pPr>
        <w:widowControl/>
        <w:tabs>
          <w:tab w:val="left" w:pos="1276"/>
          <w:tab w:val="left" w:pos="8931"/>
        </w:tabs>
        <w:spacing w:before="100" w:beforeAutospacing="1" w:afterLines="100" w:line="276" w:lineRule="auto"/>
        <w:jc w:val="left"/>
        <w:rPr>
          <w:sz w:val="22"/>
          <w:szCs w:val="22"/>
        </w:rPr>
      </w:pPr>
      <w:r w:rsidRPr="007A4E78">
        <w:rPr>
          <w:b/>
          <w:sz w:val="22"/>
          <w:szCs w:val="22"/>
        </w:rPr>
        <w:lastRenderedPageBreak/>
        <w:t>Article 12</w:t>
      </w:r>
      <w:r w:rsidR="00B11C4D">
        <w:rPr>
          <w:sz w:val="22"/>
          <w:szCs w:val="22"/>
        </w:rPr>
        <w:tab/>
      </w:r>
      <w:r w:rsidR="00D82CC5">
        <w:rPr>
          <w:sz w:val="22"/>
          <w:szCs w:val="22"/>
        </w:rPr>
        <w:t>If</w:t>
      </w:r>
      <w:r w:rsidR="003751B7" w:rsidRPr="007A4E78">
        <w:rPr>
          <w:sz w:val="22"/>
          <w:szCs w:val="22"/>
        </w:rPr>
        <w:t xml:space="preserve"> the</w:t>
      </w:r>
      <w:r w:rsidRPr="007A4E78">
        <w:rPr>
          <w:sz w:val="22"/>
          <w:szCs w:val="22"/>
        </w:rPr>
        <w:t xml:space="preserve"> senior </w:t>
      </w:r>
      <w:r w:rsidR="003751B7" w:rsidRPr="007A4E78">
        <w:rPr>
          <w:sz w:val="22"/>
          <w:szCs w:val="22"/>
        </w:rPr>
        <w:t>officer</w:t>
      </w:r>
      <w:r w:rsidRPr="007A4E78">
        <w:rPr>
          <w:sz w:val="22"/>
          <w:szCs w:val="22"/>
        </w:rPr>
        <w:t xml:space="preserve">s and </w:t>
      </w:r>
      <w:r w:rsidR="003751B7" w:rsidRPr="007A4E78">
        <w:rPr>
          <w:sz w:val="22"/>
          <w:szCs w:val="22"/>
        </w:rPr>
        <w:t>key</w:t>
      </w:r>
      <w:r w:rsidRPr="007A4E78">
        <w:rPr>
          <w:sz w:val="22"/>
          <w:szCs w:val="22"/>
        </w:rPr>
        <w:t xml:space="preserve"> employees </w:t>
      </w:r>
      <w:r w:rsidR="003751B7" w:rsidRPr="007A4E78">
        <w:rPr>
          <w:sz w:val="22"/>
          <w:szCs w:val="22"/>
        </w:rPr>
        <w:t xml:space="preserve">of </w:t>
      </w:r>
      <w:r w:rsidR="00D82CC5">
        <w:rPr>
          <w:sz w:val="22"/>
          <w:szCs w:val="22"/>
        </w:rPr>
        <w:t>an</w:t>
      </w:r>
      <w:r w:rsidR="003751B7" w:rsidRPr="007A4E78">
        <w:rPr>
          <w:sz w:val="22"/>
          <w:szCs w:val="22"/>
        </w:rPr>
        <w:t xml:space="preserve"> issuer establish</w:t>
      </w:r>
      <w:r w:rsidRPr="007A4E78">
        <w:rPr>
          <w:sz w:val="22"/>
          <w:szCs w:val="22"/>
        </w:rPr>
        <w:t xml:space="preserve"> a special asset management plan to participate in the</w:t>
      </w:r>
      <w:r w:rsidR="00D82CC5">
        <w:rPr>
          <w:sz w:val="22"/>
          <w:szCs w:val="22"/>
        </w:rPr>
        <w:t xml:space="preserve"> issuer’s </w:t>
      </w:r>
      <w:r w:rsidR="003A0FFC">
        <w:rPr>
          <w:sz w:val="22"/>
          <w:szCs w:val="22"/>
        </w:rPr>
        <w:t>strategic placement</w:t>
      </w:r>
      <w:r w:rsidRPr="007A4E78">
        <w:rPr>
          <w:sz w:val="22"/>
          <w:szCs w:val="22"/>
        </w:rPr>
        <w:t xml:space="preserve">, </w:t>
      </w:r>
      <w:r w:rsidR="00D82CC5">
        <w:rPr>
          <w:sz w:val="22"/>
          <w:szCs w:val="22"/>
        </w:rPr>
        <w:t>the issuer shall</w:t>
      </w:r>
      <w:r w:rsidRPr="007A4E78">
        <w:rPr>
          <w:sz w:val="22"/>
          <w:szCs w:val="22"/>
        </w:rPr>
        <w:t xml:space="preserve"> disclose the specific name, time of establishment, size of funds</w:t>
      </w:r>
      <w:r w:rsidR="00D82CC5">
        <w:rPr>
          <w:sz w:val="22"/>
          <w:szCs w:val="22"/>
        </w:rPr>
        <w:t xml:space="preserve"> raised</w:t>
      </w:r>
      <w:r w:rsidRPr="007A4E78">
        <w:rPr>
          <w:sz w:val="22"/>
          <w:szCs w:val="22"/>
        </w:rPr>
        <w:t xml:space="preserve">, manager and </w:t>
      </w:r>
      <w:r w:rsidR="00335FC0" w:rsidRPr="00335FC0">
        <w:rPr>
          <w:rFonts w:eastAsia="仿宋_GB2312"/>
          <w:i/>
          <w:sz w:val="22"/>
          <w:szCs w:val="22"/>
        </w:rPr>
        <w:t xml:space="preserve">de facto </w:t>
      </w:r>
      <w:r w:rsidR="00B70F09" w:rsidRPr="007A4E78">
        <w:rPr>
          <w:rFonts w:eastAsia="仿宋_GB2312"/>
          <w:sz w:val="22"/>
          <w:szCs w:val="22"/>
        </w:rPr>
        <w:t>controller</w:t>
      </w:r>
      <w:r w:rsidRPr="007A4E78">
        <w:rPr>
          <w:sz w:val="22"/>
          <w:szCs w:val="22"/>
        </w:rPr>
        <w:t xml:space="preserve"> of the special asset management plan, and the name</w:t>
      </w:r>
      <w:r w:rsidR="00B70F09" w:rsidRPr="007A4E78">
        <w:rPr>
          <w:sz w:val="22"/>
          <w:szCs w:val="22"/>
        </w:rPr>
        <w:t>s</w:t>
      </w:r>
      <w:r w:rsidRPr="007A4E78">
        <w:rPr>
          <w:sz w:val="22"/>
          <w:szCs w:val="22"/>
        </w:rPr>
        <w:t>, position</w:t>
      </w:r>
      <w:r w:rsidR="00B70F09" w:rsidRPr="007A4E78">
        <w:rPr>
          <w:sz w:val="22"/>
          <w:szCs w:val="22"/>
        </w:rPr>
        <w:t>s</w:t>
      </w:r>
      <w:r w:rsidRPr="007A4E78">
        <w:rPr>
          <w:sz w:val="22"/>
          <w:szCs w:val="22"/>
        </w:rPr>
        <w:t xml:space="preserve"> and proportion of </w:t>
      </w:r>
      <w:r w:rsidR="00335FC0">
        <w:rPr>
          <w:sz w:val="22"/>
          <w:szCs w:val="22"/>
        </w:rPr>
        <w:t>the</w:t>
      </w:r>
      <w:r w:rsidRPr="007A4E78">
        <w:rPr>
          <w:sz w:val="22"/>
          <w:szCs w:val="22"/>
        </w:rPr>
        <w:t xml:space="preserve"> participants, </w:t>
      </w:r>
      <w:r w:rsidR="00335FC0">
        <w:rPr>
          <w:sz w:val="22"/>
          <w:szCs w:val="22"/>
        </w:rPr>
        <w:t xml:space="preserve">etc. in its letter of intent and </w:t>
      </w:r>
      <w:r w:rsidR="00856BAA">
        <w:rPr>
          <w:sz w:val="22"/>
          <w:szCs w:val="22"/>
        </w:rPr>
        <w:t>preliminary price inquiry</w:t>
      </w:r>
      <w:r w:rsidR="00335FC0">
        <w:rPr>
          <w:sz w:val="22"/>
          <w:szCs w:val="22"/>
        </w:rPr>
        <w:t xml:space="preserve"> announcement</w:t>
      </w:r>
      <w:r w:rsidRPr="007A4E78">
        <w:rPr>
          <w:sz w:val="22"/>
          <w:szCs w:val="22"/>
        </w:rPr>
        <w:t>.</w:t>
      </w:r>
    </w:p>
    <w:p w:rsidR="00580E1C" w:rsidRDefault="00335FC0" w:rsidP="00DE77C6">
      <w:pPr>
        <w:widowControl/>
        <w:tabs>
          <w:tab w:val="left" w:pos="1276"/>
          <w:tab w:val="left" w:pos="8931"/>
        </w:tabs>
        <w:spacing w:before="100" w:beforeAutospacing="1" w:afterLines="100" w:line="276" w:lineRule="auto"/>
        <w:jc w:val="left"/>
        <w:rPr>
          <w:sz w:val="22"/>
          <w:szCs w:val="22"/>
        </w:rPr>
      </w:pPr>
      <w:r>
        <w:rPr>
          <w:sz w:val="22"/>
          <w:szCs w:val="22"/>
        </w:rPr>
        <w:t>If</w:t>
      </w:r>
      <w:r w:rsidR="00AE6A1C" w:rsidRPr="007A4E78">
        <w:rPr>
          <w:sz w:val="22"/>
          <w:szCs w:val="22"/>
        </w:rPr>
        <w:t xml:space="preserve"> the </w:t>
      </w:r>
      <w:bookmarkStart w:id="4" w:name="_Hlk13471541"/>
      <w:r w:rsidR="00AE6A1C" w:rsidRPr="007A4E78">
        <w:rPr>
          <w:rFonts w:eastAsia="仿宋_GB2312"/>
          <w:i/>
          <w:sz w:val="22"/>
          <w:szCs w:val="22"/>
        </w:rPr>
        <w:t>de facto</w:t>
      </w:r>
      <w:r w:rsidR="00AE6A1C" w:rsidRPr="007A4E78">
        <w:rPr>
          <w:rFonts w:eastAsia="仿宋_GB2312"/>
          <w:sz w:val="22"/>
          <w:szCs w:val="22"/>
        </w:rPr>
        <w:t xml:space="preserve"> </w:t>
      </w:r>
      <w:bookmarkEnd w:id="4"/>
      <w:r w:rsidR="00AE6A1C" w:rsidRPr="007A4E78">
        <w:rPr>
          <w:rFonts w:eastAsia="仿宋_GB2312"/>
          <w:sz w:val="22"/>
          <w:szCs w:val="22"/>
        </w:rPr>
        <w:t>controller</w:t>
      </w:r>
      <w:r w:rsidR="00AE6A1C" w:rsidRPr="007A4E78">
        <w:rPr>
          <w:sz w:val="22"/>
          <w:szCs w:val="22"/>
        </w:rPr>
        <w:t xml:space="preserve"> of the special asset management plan </w:t>
      </w:r>
      <w:r w:rsidR="00CB39E6">
        <w:rPr>
          <w:sz w:val="22"/>
          <w:szCs w:val="22"/>
        </w:rPr>
        <w:t xml:space="preserve">as </w:t>
      </w:r>
      <w:r w:rsidR="00AE6A1C" w:rsidRPr="007A4E78">
        <w:rPr>
          <w:sz w:val="22"/>
          <w:szCs w:val="22"/>
        </w:rPr>
        <w:t xml:space="preserve">prescribed in the preceding </w:t>
      </w:r>
      <w:r>
        <w:rPr>
          <w:sz w:val="22"/>
          <w:szCs w:val="22"/>
        </w:rPr>
        <w:t>P</w:t>
      </w:r>
      <w:r w:rsidR="00AE6A1C" w:rsidRPr="007A4E78">
        <w:rPr>
          <w:sz w:val="22"/>
          <w:szCs w:val="22"/>
        </w:rPr>
        <w:t xml:space="preserve">aragraph is </w:t>
      </w:r>
      <w:r w:rsidR="00BD224C" w:rsidRPr="007A4E78">
        <w:rPr>
          <w:sz w:val="22"/>
          <w:szCs w:val="22"/>
        </w:rPr>
        <w:t>a</w:t>
      </w:r>
      <w:r w:rsidR="00AE6A1C" w:rsidRPr="007A4E78">
        <w:rPr>
          <w:sz w:val="22"/>
          <w:szCs w:val="22"/>
        </w:rPr>
        <w:t xml:space="preserve"> senior</w:t>
      </w:r>
      <w:r w:rsidR="009572E4" w:rsidRPr="007A4E78">
        <w:rPr>
          <w:sz w:val="22"/>
          <w:szCs w:val="22"/>
        </w:rPr>
        <w:t xml:space="preserve"> officer</w:t>
      </w:r>
      <w:r w:rsidR="00BD224C" w:rsidRPr="007A4E78">
        <w:rPr>
          <w:sz w:val="22"/>
          <w:szCs w:val="22"/>
        </w:rPr>
        <w:t xml:space="preserve"> of the issuer</w:t>
      </w:r>
      <w:r w:rsidR="00AE6A1C" w:rsidRPr="007A4E78">
        <w:rPr>
          <w:sz w:val="22"/>
          <w:szCs w:val="22"/>
        </w:rPr>
        <w:t xml:space="preserve">, </w:t>
      </w:r>
      <w:r w:rsidR="00CB39E6">
        <w:rPr>
          <w:sz w:val="22"/>
          <w:szCs w:val="22"/>
        </w:rPr>
        <w:t xml:space="preserve">its </w:t>
      </w:r>
      <w:r w:rsidR="00BD224C" w:rsidRPr="007A4E78">
        <w:rPr>
          <w:sz w:val="22"/>
          <w:szCs w:val="22"/>
        </w:rPr>
        <w:t>stock</w:t>
      </w:r>
      <w:r w:rsidR="00AE6A1C" w:rsidRPr="007A4E78">
        <w:rPr>
          <w:sz w:val="22"/>
          <w:szCs w:val="22"/>
        </w:rPr>
        <w:t>s placed</w:t>
      </w:r>
      <w:r>
        <w:rPr>
          <w:sz w:val="22"/>
          <w:szCs w:val="22"/>
        </w:rPr>
        <w:t xml:space="preserve"> </w:t>
      </w:r>
      <w:r>
        <w:rPr>
          <w:rFonts w:hint="eastAsia"/>
          <w:sz w:val="22"/>
          <w:szCs w:val="22"/>
        </w:rPr>
        <w:t>t</w:t>
      </w:r>
      <w:r>
        <w:rPr>
          <w:sz w:val="22"/>
          <w:szCs w:val="22"/>
        </w:rPr>
        <w:t>o</w:t>
      </w:r>
      <w:r w:rsidR="00AE6A1C" w:rsidRPr="007A4E78">
        <w:rPr>
          <w:sz w:val="22"/>
          <w:szCs w:val="22"/>
        </w:rPr>
        <w:t xml:space="preserve"> the special asset management plan shall not be included </w:t>
      </w:r>
      <w:r>
        <w:rPr>
          <w:sz w:val="22"/>
          <w:szCs w:val="22"/>
        </w:rPr>
        <w:t xml:space="preserve">into those </w:t>
      </w:r>
      <w:r w:rsidR="00AE6A1C" w:rsidRPr="007A4E78">
        <w:rPr>
          <w:sz w:val="22"/>
          <w:szCs w:val="22"/>
        </w:rPr>
        <w:t>held by public shareholders.</w:t>
      </w:r>
    </w:p>
    <w:p w:rsidR="00580E1C" w:rsidRDefault="00BD224C" w:rsidP="00DE77C6">
      <w:pPr>
        <w:widowControl/>
        <w:tabs>
          <w:tab w:val="left" w:pos="1276"/>
          <w:tab w:val="left" w:pos="8931"/>
        </w:tabs>
        <w:spacing w:before="100" w:beforeAutospacing="1" w:afterLines="100" w:line="276" w:lineRule="auto"/>
        <w:jc w:val="left"/>
        <w:rPr>
          <w:sz w:val="22"/>
          <w:szCs w:val="22"/>
        </w:rPr>
      </w:pPr>
      <w:r w:rsidRPr="007A4E78">
        <w:rPr>
          <w:b/>
          <w:sz w:val="22"/>
          <w:szCs w:val="22"/>
        </w:rPr>
        <w:t>Article 13</w:t>
      </w:r>
      <w:r w:rsidR="00B11C4D">
        <w:rPr>
          <w:sz w:val="22"/>
          <w:szCs w:val="22"/>
        </w:rPr>
        <w:tab/>
      </w:r>
      <w:r w:rsidR="00850372" w:rsidRPr="007A4E78">
        <w:rPr>
          <w:sz w:val="22"/>
          <w:szCs w:val="22"/>
        </w:rPr>
        <w:t xml:space="preserve">Investors participating in </w:t>
      </w:r>
      <w:r w:rsidR="00C64E94">
        <w:rPr>
          <w:rFonts w:hint="eastAsia"/>
          <w:sz w:val="22"/>
          <w:szCs w:val="22"/>
        </w:rPr>
        <w:t>a</w:t>
      </w:r>
      <w:r w:rsidR="00C64E94">
        <w:rPr>
          <w:sz w:val="22"/>
          <w:szCs w:val="22"/>
        </w:rPr>
        <w:t xml:space="preserve">n issuer’s </w:t>
      </w:r>
      <w:r w:rsidR="003A0FFC">
        <w:rPr>
          <w:sz w:val="22"/>
          <w:szCs w:val="22"/>
        </w:rPr>
        <w:t>strategic placement</w:t>
      </w:r>
      <w:r w:rsidR="00850372" w:rsidRPr="007A4E78">
        <w:rPr>
          <w:sz w:val="22"/>
          <w:szCs w:val="22"/>
        </w:rPr>
        <w:t xml:space="preserve"> shall not participate in the offering of </w:t>
      </w:r>
      <w:r w:rsidR="00CB39E6">
        <w:rPr>
          <w:sz w:val="22"/>
          <w:szCs w:val="22"/>
        </w:rPr>
        <w:t xml:space="preserve">its </w:t>
      </w:r>
      <w:r w:rsidR="00FF1EA4">
        <w:rPr>
          <w:sz w:val="22"/>
          <w:szCs w:val="22"/>
        </w:rPr>
        <w:t>stocks under</w:t>
      </w:r>
      <w:r w:rsidR="005D2958">
        <w:rPr>
          <w:sz w:val="22"/>
          <w:szCs w:val="22"/>
        </w:rPr>
        <w:t xml:space="preserve"> the subscription and placing tranches in the IPO</w:t>
      </w:r>
      <w:r w:rsidR="00850372" w:rsidRPr="007A4E78">
        <w:rPr>
          <w:sz w:val="22"/>
          <w:szCs w:val="22"/>
        </w:rPr>
        <w:t>,</w:t>
      </w:r>
      <w:r w:rsidR="00C64E94">
        <w:rPr>
          <w:sz w:val="22"/>
          <w:szCs w:val="22"/>
        </w:rPr>
        <w:t xml:space="preserve"> except for</w:t>
      </w:r>
      <w:r w:rsidR="00850372" w:rsidRPr="007A4E78">
        <w:rPr>
          <w:sz w:val="22"/>
          <w:szCs w:val="22"/>
        </w:rPr>
        <w:t xml:space="preserve"> </w:t>
      </w:r>
      <w:r w:rsidR="00C64E94">
        <w:rPr>
          <w:sz w:val="22"/>
          <w:szCs w:val="22"/>
        </w:rPr>
        <w:t xml:space="preserve">any </w:t>
      </w:r>
      <w:r w:rsidR="00850372" w:rsidRPr="007A4E78">
        <w:rPr>
          <w:sz w:val="22"/>
          <w:szCs w:val="22"/>
        </w:rPr>
        <w:t>securities investment fund</w:t>
      </w:r>
      <w:r w:rsidR="00C64E94">
        <w:rPr>
          <w:sz w:val="22"/>
          <w:szCs w:val="22"/>
        </w:rPr>
        <w:t>,</w:t>
      </w:r>
      <w:r w:rsidR="00850372" w:rsidRPr="007A4E78">
        <w:rPr>
          <w:sz w:val="22"/>
          <w:szCs w:val="22"/>
        </w:rPr>
        <w:t xml:space="preserve"> managed by </w:t>
      </w:r>
      <w:r w:rsidR="00C64E94">
        <w:rPr>
          <w:sz w:val="22"/>
          <w:szCs w:val="22"/>
        </w:rPr>
        <w:t xml:space="preserve">a </w:t>
      </w:r>
      <w:r w:rsidR="00850372" w:rsidRPr="007A4E78">
        <w:rPr>
          <w:sz w:val="22"/>
          <w:szCs w:val="22"/>
        </w:rPr>
        <w:t>securities investment fund manager</w:t>
      </w:r>
      <w:r w:rsidR="00C64E94">
        <w:rPr>
          <w:sz w:val="22"/>
          <w:szCs w:val="22"/>
        </w:rPr>
        <w:t>,</w:t>
      </w:r>
      <w:r w:rsidR="00850372" w:rsidRPr="007A4E78">
        <w:rPr>
          <w:sz w:val="22"/>
          <w:szCs w:val="22"/>
        </w:rPr>
        <w:t xml:space="preserve"> </w:t>
      </w:r>
      <w:r w:rsidR="00C64E94">
        <w:rPr>
          <w:sz w:val="22"/>
          <w:szCs w:val="22"/>
        </w:rPr>
        <w:t>which</w:t>
      </w:r>
      <w:r w:rsidR="00850372" w:rsidRPr="007A4E78">
        <w:rPr>
          <w:sz w:val="22"/>
          <w:szCs w:val="22"/>
        </w:rPr>
        <w:t xml:space="preserve"> do</w:t>
      </w:r>
      <w:r w:rsidR="00D403F7">
        <w:rPr>
          <w:sz w:val="22"/>
          <w:szCs w:val="22"/>
        </w:rPr>
        <w:t>es</w:t>
      </w:r>
      <w:r w:rsidR="00850372" w:rsidRPr="007A4E78">
        <w:rPr>
          <w:sz w:val="22"/>
          <w:szCs w:val="22"/>
        </w:rPr>
        <w:t xml:space="preserve"> not participate in </w:t>
      </w:r>
      <w:r w:rsidR="00C64E94">
        <w:rPr>
          <w:sz w:val="22"/>
          <w:szCs w:val="22"/>
        </w:rPr>
        <w:t xml:space="preserve">the </w:t>
      </w:r>
      <w:r w:rsidR="003A0FFC">
        <w:rPr>
          <w:sz w:val="22"/>
          <w:szCs w:val="22"/>
        </w:rPr>
        <w:t>strategic placement</w:t>
      </w:r>
      <w:r w:rsidR="00850372" w:rsidRPr="007A4E78">
        <w:rPr>
          <w:sz w:val="22"/>
          <w:szCs w:val="22"/>
        </w:rPr>
        <w:t>.</w:t>
      </w:r>
    </w:p>
    <w:p w:rsidR="00580E1C" w:rsidRDefault="00850372" w:rsidP="00DE77C6">
      <w:pPr>
        <w:widowControl/>
        <w:tabs>
          <w:tab w:val="left" w:pos="1276"/>
          <w:tab w:val="left" w:pos="8931"/>
        </w:tabs>
        <w:spacing w:before="100" w:beforeAutospacing="1" w:afterLines="100" w:line="276" w:lineRule="auto"/>
        <w:jc w:val="left"/>
        <w:rPr>
          <w:sz w:val="22"/>
          <w:szCs w:val="22"/>
        </w:rPr>
      </w:pPr>
      <w:r w:rsidRPr="007A4E78">
        <w:rPr>
          <w:b/>
          <w:sz w:val="22"/>
          <w:szCs w:val="22"/>
        </w:rPr>
        <w:t>Article 14</w:t>
      </w:r>
      <w:r w:rsidR="00B11C4D">
        <w:rPr>
          <w:sz w:val="22"/>
          <w:szCs w:val="22"/>
        </w:rPr>
        <w:tab/>
      </w:r>
      <w:r w:rsidRPr="007A4E78">
        <w:rPr>
          <w:sz w:val="22"/>
          <w:szCs w:val="22"/>
        </w:rPr>
        <w:t>Prior to the T-3 day (</w:t>
      </w:r>
      <w:r w:rsidR="0096307E">
        <w:rPr>
          <w:rFonts w:hint="eastAsia"/>
          <w:sz w:val="22"/>
          <w:szCs w:val="22"/>
        </w:rPr>
        <w:t>T day is</w:t>
      </w:r>
      <w:r w:rsidRPr="007A4E78">
        <w:rPr>
          <w:sz w:val="22"/>
          <w:szCs w:val="22"/>
        </w:rPr>
        <w:t xml:space="preserve"> the </w:t>
      </w:r>
      <w:r w:rsidR="0096307E">
        <w:rPr>
          <w:rFonts w:hint="eastAsia"/>
          <w:sz w:val="22"/>
          <w:szCs w:val="22"/>
        </w:rPr>
        <w:t xml:space="preserve">online and offline </w:t>
      </w:r>
      <w:r w:rsidRPr="007A4E78">
        <w:rPr>
          <w:sz w:val="22"/>
          <w:szCs w:val="22"/>
        </w:rPr>
        <w:t xml:space="preserve">subscription date), </w:t>
      </w:r>
      <w:r w:rsidR="00D403F7">
        <w:rPr>
          <w:sz w:val="22"/>
          <w:szCs w:val="22"/>
        </w:rPr>
        <w:t xml:space="preserve">a </w:t>
      </w:r>
      <w:r w:rsidRPr="007A4E78">
        <w:rPr>
          <w:sz w:val="22"/>
          <w:szCs w:val="22"/>
        </w:rPr>
        <w:t xml:space="preserve">strategic investor shall pay </w:t>
      </w:r>
      <w:r w:rsidR="00D403F7">
        <w:rPr>
          <w:sz w:val="22"/>
          <w:szCs w:val="22"/>
        </w:rPr>
        <w:t xml:space="preserve">its </w:t>
      </w:r>
      <w:r w:rsidRPr="007A4E78">
        <w:rPr>
          <w:sz w:val="22"/>
          <w:szCs w:val="22"/>
        </w:rPr>
        <w:t xml:space="preserve">subscription </w:t>
      </w:r>
      <w:r w:rsidR="003C3FBD" w:rsidRPr="007A4E78">
        <w:rPr>
          <w:sz w:val="22"/>
          <w:szCs w:val="22"/>
        </w:rPr>
        <w:t>amount</w:t>
      </w:r>
      <w:r w:rsidRPr="007A4E78">
        <w:rPr>
          <w:sz w:val="22"/>
          <w:szCs w:val="22"/>
        </w:rPr>
        <w:t xml:space="preserve"> in full and the corresponding </w:t>
      </w:r>
      <w:r w:rsidR="00D403F7">
        <w:rPr>
          <w:sz w:val="22"/>
          <w:szCs w:val="22"/>
        </w:rPr>
        <w:t xml:space="preserve">brokerage commission for </w:t>
      </w:r>
      <w:r w:rsidR="00F037DF" w:rsidRPr="007A4E78">
        <w:rPr>
          <w:sz w:val="22"/>
          <w:szCs w:val="22"/>
        </w:rPr>
        <w:t xml:space="preserve">placement </w:t>
      </w:r>
      <w:r w:rsidR="00D403F7">
        <w:rPr>
          <w:sz w:val="22"/>
          <w:szCs w:val="22"/>
        </w:rPr>
        <w:t>of new</w:t>
      </w:r>
      <w:r w:rsidR="0096307E">
        <w:rPr>
          <w:rFonts w:hint="eastAsia"/>
          <w:sz w:val="22"/>
          <w:szCs w:val="22"/>
        </w:rPr>
        <w:t xml:space="preserve"> shares of</w:t>
      </w:r>
      <w:r w:rsidR="00D403F7">
        <w:rPr>
          <w:sz w:val="22"/>
          <w:szCs w:val="22"/>
        </w:rPr>
        <w:t xml:space="preserve"> stocks</w:t>
      </w:r>
      <w:r w:rsidRPr="007A4E78">
        <w:rPr>
          <w:sz w:val="22"/>
          <w:szCs w:val="22"/>
        </w:rPr>
        <w:t>.</w:t>
      </w:r>
    </w:p>
    <w:p w:rsidR="00580E1C" w:rsidRDefault="00E9734D" w:rsidP="00DE77C6">
      <w:pPr>
        <w:widowControl/>
        <w:tabs>
          <w:tab w:val="left" w:pos="8931"/>
        </w:tabs>
        <w:spacing w:before="100" w:beforeAutospacing="1" w:afterLines="100" w:line="276" w:lineRule="auto"/>
        <w:ind w:left="1416" w:hangingChars="641" w:hanging="1416"/>
        <w:jc w:val="center"/>
        <w:rPr>
          <w:b/>
          <w:bCs/>
          <w:color w:val="000000"/>
          <w:sz w:val="22"/>
          <w:szCs w:val="22"/>
          <w:shd w:val="clear" w:color="auto" w:fill="FFFFFF"/>
        </w:rPr>
      </w:pPr>
      <w:r w:rsidRPr="007A4E78">
        <w:rPr>
          <w:b/>
          <w:sz w:val="22"/>
          <w:szCs w:val="22"/>
        </w:rPr>
        <w:t>Chapter III</w:t>
      </w:r>
      <w:r w:rsidR="00B11C4D">
        <w:rPr>
          <w:b/>
          <w:sz w:val="22"/>
          <w:szCs w:val="22"/>
        </w:rPr>
        <w:tab/>
      </w:r>
      <w:r w:rsidR="00D403F7">
        <w:rPr>
          <w:b/>
          <w:sz w:val="22"/>
          <w:szCs w:val="22"/>
        </w:rPr>
        <w:t>Participation in S</w:t>
      </w:r>
      <w:r w:rsidR="00D403F7">
        <w:rPr>
          <w:rFonts w:hint="eastAsia"/>
          <w:b/>
          <w:sz w:val="22"/>
          <w:szCs w:val="22"/>
        </w:rPr>
        <w:t>t</w:t>
      </w:r>
      <w:r w:rsidR="00D403F7">
        <w:rPr>
          <w:b/>
          <w:sz w:val="22"/>
          <w:szCs w:val="22"/>
        </w:rPr>
        <w:t>rategic Placements</w:t>
      </w:r>
      <w:r w:rsidR="002A1866" w:rsidRPr="007A4E78">
        <w:rPr>
          <w:b/>
          <w:bCs/>
          <w:color w:val="000000"/>
          <w:sz w:val="22"/>
          <w:szCs w:val="22"/>
          <w:shd w:val="clear" w:color="auto" w:fill="FFFFFF"/>
        </w:rPr>
        <w:t xml:space="preserve"> by Relevant Subsidiaries of Sponsor</w:t>
      </w:r>
      <w:r w:rsidR="00D403F7">
        <w:rPr>
          <w:b/>
          <w:bCs/>
          <w:color w:val="000000"/>
          <w:sz w:val="22"/>
          <w:szCs w:val="22"/>
          <w:shd w:val="clear" w:color="auto" w:fill="FFFFFF"/>
        </w:rPr>
        <w:t>s</w:t>
      </w:r>
    </w:p>
    <w:p w:rsidR="00580E1C" w:rsidRDefault="002A1866" w:rsidP="00DE77C6">
      <w:pPr>
        <w:widowControl/>
        <w:tabs>
          <w:tab w:val="left" w:pos="1276"/>
          <w:tab w:val="left" w:pos="8931"/>
        </w:tabs>
        <w:spacing w:before="100" w:beforeAutospacing="1" w:afterLines="100" w:line="276" w:lineRule="auto"/>
        <w:jc w:val="left"/>
        <w:rPr>
          <w:sz w:val="22"/>
          <w:szCs w:val="22"/>
        </w:rPr>
      </w:pPr>
      <w:r w:rsidRPr="007A4E78">
        <w:rPr>
          <w:b/>
          <w:bCs/>
          <w:color w:val="000000"/>
          <w:sz w:val="22"/>
          <w:szCs w:val="22"/>
          <w:shd w:val="clear" w:color="auto" w:fill="FFFFFF"/>
        </w:rPr>
        <w:t>Article 15</w:t>
      </w:r>
      <w:r w:rsidR="00B11C4D">
        <w:rPr>
          <w:sz w:val="22"/>
          <w:szCs w:val="22"/>
        </w:rPr>
        <w:tab/>
      </w:r>
      <w:bookmarkStart w:id="5" w:name="_Hlk13582783"/>
      <w:r w:rsidR="00D403F7">
        <w:rPr>
          <w:sz w:val="22"/>
          <w:szCs w:val="22"/>
        </w:rPr>
        <w:t xml:space="preserve">The </w:t>
      </w:r>
      <w:r w:rsidR="00273C37">
        <w:rPr>
          <w:sz w:val="22"/>
          <w:szCs w:val="22"/>
        </w:rPr>
        <w:t>Science and Technology Innovation Board</w:t>
      </w:r>
      <w:r w:rsidR="00D403F7">
        <w:rPr>
          <w:sz w:val="22"/>
          <w:szCs w:val="22"/>
        </w:rPr>
        <w:t xml:space="preserve"> </w:t>
      </w:r>
      <w:r w:rsidR="00273C37">
        <w:rPr>
          <w:sz w:val="22"/>
          <w:szCs w:val="22"/>
        </w:rPr>
        <w:t xml:space="preserve">will </w:t>
      </w:r>
      <w:r w:rsidR="00D403F7">
        <w:rPr>
          <w:sz w:val="22"/>
          <w:szCs w:val="22"/>
        </w:rPr>
        <w:t xml:space="preserve">allow </w:t>
      </w:r>
      <w:r w:rsidR="00273C37">
        <w:rPr>
          <w:sz w:val="22"/>
          <w:szCs w:val="22"/>
        </w:rPr>
        <w:t xml:space="preserve">for </w:t>
      </w:r>
      <w:r w:rsidR="00D403F7">
        <w:rPr>
          <w:sz w:val="22"/>
          <w:szCs w:val="22"/>
        </w:rPr>
        <w:t xml:space="preserve">the participation of </w:t>
      </w:r>
      <w:r w:rsidR="00BD62B3" w:rsidRPr="007A4E78">
        <w:rPr>
          <w:sz w:val="22"/>
          <w:szCs w:val="22"/>
        </w:rPr>
        <w:t xml:space="preserve">relevant subsidiaries of </w:t>
      </w:r>
      <w:r w:rsidR="00D403F7">
        <w:rPr>
          <w:sz w:val="22"/>
          <w:szCs w:val="22"/>
        </w:rPr>
        <w:t>sponsors in strategic placements on a pilot basis</w:t>
      </w:r>
      <w:bookmarkEnd w:id="5"/>
      <w:r w:rsidR="00BD62B3" w:rsidRPr="007A4E78">
        <w:rPr>
          <w:sz w:val="22"/>
          <w:szCs w:val="22"/>
        </w:rPr>
        <w:t xml:space="preserve">. </w:t>
      </w:r>
      <w:bookmarkStart w:id="6" w:name="_Hlk13582824"/>
      <w:r w:rsidR="00273C37">
        <w:rPr>
          <w:sz w:val="22"/>
          <w:szCs w:val="22"/>
        </w:rPr>
        <w:t>An</w:t>
      </w:r>
      <w:r w:rsidR="00BD62B3" w:rsidRPr="007A4E78">
        <w:rPr>
          <w:sz w:val="22"/>
          <w:szCs w:val="22"/>
        </w:rPr>
        <w:t xml:space="preserve"> issuer's sponsor </w:t>
      </w:r>
      <w:r w:rsidR="003E1CA3">
        <w:rPr>
          <w:sz w:val="22"/>
          <w:szCs w:val="22"/>
        </w:rPr>
        <w:t>shall</w:t>
      </w:r>
      <w:r w:rsidR="00BD62B3" w:rsidRPr="007A4E78">
        <w:rPr>
          <w:sz w:val="22"/>
          <w:szCs w:val="22"/>
        </w:rPr>
        <w:t xml:space="preserve"> participate in the issuer's </w:t>
      </w:r>
      <w:r w:rsidR="00273C37">
        <w:rPr>
          <w:sz w:val="22"/>
          <w:szCs w:val="22"/>
        </w:rPr>
        <w:t>pre-</w:t>
      </w:r>
      <w:r w:rsidR="00BD62B3" w:rsidRPr="007A4E78">
        <w:rPr>
          <w:sz w:val="22"/>
          <w:szCs w:val="22"/>
        </w:rPr>
        <w:t xml:space="preserve">IPO </w:t>
      </w:r>
      <w:r w:rsidR="003A0FFC">
        <w:rPr>
          <w:sz w:val="22"/>
          <w:szCs w:val="22"/>
        </w:rPr>
        <w:t>strategic placement</w:t>
      </w:r>
      <w:r w:rsidR="00BD62B3" w:rsidRPr="007A4E78">
        <w:rPr>
          <w:sz w:val="22"/>
          <w:szCs w:val="22"/>
        </w:rPr>
        <w:t xml:space="preserve"> through </w:t>
      </w:r>
      <w:r w:rsidR="00273C37">
        <w:rPr>
          <w:sz w:val="22"/>
          <w:szCs w:val="22"/>
        </w:rPr>
        <w:t>an</w:t>
      </w:r>
      <w:r w:rsidR="00BD62B3" w:rsidRPr="007A4E78">
        <w:rPr>
          <w:sz w:val="22"/>
          <w:szCs w:val="22"/>
        </w:rPr>
        <w:t xml:space="preserve"> alternative investment subsidiary </w:t>
      </w:r>
      <w:r w:rsidR="00273C37">
        <w:rPr>
          <w:sz w:val="22"/>
          <w:szCs w:val="22"/>
        </w:rPr>
        <w:t xml:space="preserve">legally incorporated by the sponsor </w:t>
      </w:r>
      <w:r w:rsidR="00BD62B3" w:rsidRPr="007A4E78">
        <w:rPr>
          <w:sz w:val="22"/>
          <w:szCs w:val="22"/>
        </w:rPr>
        <w:t xml:space="preserve">or an alternative investment subsidiary </w:t>
      </w:r>
      <w:r w:rsidR="00273C37">
        <w:rPr>
          <w:sz w:val="22"/>
          <w:szCs w:val="22"/>
        </w:rPr>
        <w:t>legally</w:t>
      </w:r>
      <w:r w:rsidR="00BD62B3" w:rsidRPr="007A4E78">
        <w:rPr>
          <w:sz w:val="22"/>
          <w:szCs w:val="22"/>
        </w:rPr>
        <w:t xml:space="preserve"> </w:t>
      </w:r>
      <w:r w:rsidR="00CB2603" w:rsidRPr="007A4E78">
        <w:rPr>
          <w:sz w:val="22"/>
          <w:szCs w:val="22"/>
        </w:rPr>
        <w:t>incorporated</w:t>
      </w:r>
      <w:r w:rsidR="00BD62B3" w:rsidRPr="007A4E78">
        <w:rPr>
          <w:sz w:val="22"/>
          <w:szCs w:val="22"/>
        </w:rPr>
        <w:t xml:space="preserve"> by </w:t>
      </w:r>
      <w:r w:rsidR="00CB39E6">
        <w:rPr>
          <w:sz w:val="22"/>
          <w:szCs w:val="22"/>
        </w:rPr>
        <w:t xml:space="preserve">a </w:t>
      </w:r>
      <w:r w:rsidR="00BD62B3" w:rsidRPr="007A4E78">
        <w:rPr>
          <w:sz w:val="22"/>
          <w:szCs w:val="22"/>
        </w:rPr>
        <w:t xml:space="preserve">securities company </w:t>
      </w:r>
      <w:r w:rsidR="00273C37">
        <w:rPr>
          <w:sz w:val="22"/>
          <w:szCs w:val="22"/>
        </w:rPr>
        <w:t>which exercise</w:t>
      </w:r>
      <w:r w:rsidR="00CB39E6">
        <w:rPr>
          <w:sz w:val="22"/>
          <w:szCs w:val="22"/>
        </w:rPr>
        <w:t>s</w:t>
      </w:r>
      <w:r w:rsidR="00273C37">
        <w:rPr>
          <w:sz w:val="22"/>
          <w:szCs w:val="22"/>
        </w:rPr>
        <w:t xml:space="preserve"> </w:t>
      </w:r>
      <w:r w:rsidR="00273C37" w:rsidRPr="00273C37">
        <w:rPr>
          <w:i/>
          <w:iCs/>
          <w:sz w:val="22"/>
          <w:szCs w:val="22"/>
        </w:rPr>
        <w:t>de facto</w:t>
      </w:r>
      <w:r w:rsidR="00273C37">
        <w:rPr>
          <w:sz w:val="22"/>
          <w:szCs w:val="22"/>
        </w:rPr>
        <w:t xml:space="preserve"> </w:t>
      </w:r>
      <w:r w:rsidR="00BD62B3" w:rsidRPr="007A4E78">
        <w:rPr>
          <w:sz w:val="22"/>
          <w:szCs w:val="22"/>
        </w:rPr>
        <w:t>control</w:t>
      </w:r>
      <w:r w:rsidR="00273C37">
        <w:rPr>
          <w:sz w:val="22"/>
          <w:szCs w:val="22"/>
        </w:rPr>
        <w:t xml:space="preserve"> over</w:t>
      </w:r>
      <w:r w:rsidR="00BD62B3" w:rsidRPr="007A4E78">
        <w:rPr>
          <w:sz w:val="22"/>
          <w:szCs w:val="22"/>
        </w:rPr>
        <w:t xml:space="preserve"> the sponsor, and set a </w:t>
      </w:r>
      <w:r w:rsidR="00CB2603" w:rsidRPr="007A4E78">
        <w:rPr>
          <w:sz w:val="22"/>
          <w:szCs w:val="22"/>
        </w:rPr>
        <w:t>lock-up</w:t>
      </w:r>
      <w:r w:rsidR="00BD62B3" w:rsidRPr="007A4E78">
        <w:rPr>
          <w:sz w:val="22"/>
          <w:szCs w:val="22"/>
        </w:rPr>
        <w:t xml:space="preserve"> period for </w:t>
      </w:r>
      <w:r w:rsidR="00CB39E6">
        <w:rPr>
          <w:sz w:val="22"/>
          <w:szCs w:val="22"/>
        </w:rPr>
        <w:t xml:space="preserve">the </w:t>
      </w:r>
      <w:r w:rsidR="00273C37">
        <w:rPr>
          <w:sz w:val="22"/>
          <w:szCs w:val="22"/>
        </w:rPr>
        <w:t xml:space="preserve">stocks </w:t>
      </w:r>
      <w:r w:rsidR="00444860">
        <w:rPr>
          <w:sz w:val="22"/>
          <w:szCs w:val="22"/>
        </w:rPr>
        <w:t xml:space="preserve">so </w:t>
      </w:r>
      <w:r w:rsidR="00273C37">
        <w:rPr>
          <w:sz w:val="22"/>
          <w:szCs w:val="22"/>
        </w:rPr>
        <w:t>placed</w:t>
      </w:r>
      <w:r w:rsidR="00CB2603" w:rsidRPr="007A4E78">
        <w:rPr>
          <w:sz w:val="22"/>
          <w:szCs w:val="22"/>
        </w:rPr>
        <w:t>.</w:t>
      </w:r>
      <w:bookmarkEnd w:id="6"/>
    </w:p>
    <w:p w:rsidR="00580E1C" w:rsidRDefault="00273C37" w:rsidP="00DE77C6">
      <w:pPr>
        <w:widowControl/>
        <w:tabs>
          <w:tab w:val="left" w:pos="1276"/>
          <w:tab w:val="left" w:pos="8931"/>
        </w:tabs>
        <w:spacing w:before="100" w:beforeAutospacing="1" w:afterLines="100" w:line="276" w:lineRule="auto"/>
        <w:jc w:val="left"/>
        <w:rPr>
          <w:sz w:val="22"/>
          <w:szCs w:val="22"/>
        </w:rPr>
      </w:pPr>
      <w:r>
        <w:rPr>
          <w:sz w:val="22"/>
          <w:szCs w:val="22"/>
        </w:rPr>
        <w:t>If</w:t>
      </w:r>
      <w:r w:rsidR="00CB2603" w:rsidRPr="007A4E78">
        <w:rPr>
          <w:sz w:val="22"/>
          <w:szCs w:val="22"/>
        </w:rPr>
        <w:t xml:space="preserve"> the sponsor</w:t>
      </w:r>
      <w:r>
        <w:rPr>
          <w:sz w:val="22"/>
          <w:szCs w:val="22"/>
        </w:rPr>
        <w:t xml:space="preserve"> implements</w:t>
      </w:r>
      <w:r w:rsidR="00CB2603" w:rsidRPr="007A4E78">
        <w:rPr>
          <w:sz w:val="22"/>
          <w:szCs w:val="22"/>
        </w:rPr>
        <w:t xml:space="preserve"> the provisions of the preceding </w:t>
      </w:r>
      <w:r>
        <w:rPr>
          <w:sz w:val="22"/>
          <w:szCs w:val="22"/>
        </w:rPr>
        <w:t>P</w:t>
      </w:r>
      <w:r w:rsidR="00CB2603" w:rsidRPr="007A4E78">
        <w:rPr>
          <w:sz w:val="22"/>
          <w:szCs w:val="22"/>
        </w:rPr>
        <w:t xml:space="preserve">aragraph </w:t>
      </w:r>
      <w:r w:rsidR="00F24253" w:rsidRPr="007A4E78">
        <w:rPr>
          <w:sz w:val="22"/>
          <w:szCs w:val="22"/>
        </w:rPr>
        <w:t>in any</w:t>
      </w:r>
      <w:r w:rsidR="00CB2603" w:rsidRPr="007A4E78">
        <w:rPr>
          <w:sz w:val="22"/>
          <w:szCs w:val="22"/>
        </w:rPr>
        <w:t xml:space="preserve"> other </w:t>
      </w:r>
      <w:r w:rsidR="00F24253" w:rsidRPr="007A4E78">
        <w:rPr>
          <w:sz w:val="22"/>
          <w:szCs w:val="22"/>
        </w:rPr>
        <w:t>manner</w:t>
      </w:r>
      <w:r w:rsidR="00CB2603" w:rsidRPr="007A4E78">
        <w:rPr>
          <w:sz w:val="22"/>
          <w:szCs w:val="22"/>
        </w:rPr>
        <w:t xml:space="preserve"> r</w:t>
      </w:r>
      <w:r w:rsidR="00F24253" w:rsidRPr="007A4E78">
        <w:rPr>
          <w:sz w:val="22"/>
          <w:szCs w:val="22"/>
        </w:rPr>
        <w:t xml:space="preserve">ecognized by the CSRC and the </w:t>
      </w:r>
      <w:r w:rsidR="00CB2603" w:rsidRPr="007A4E78">
        <w:rPr>
          <w:sz w:val="22"/>
          <w:szCs w:val="22"/>
        </w:rPr>
        <w:t>E</w:t>
      </w:r>
      <w:r w:rsidR="00F24253" w:rsidRPr="007A4E78">
        <w:rPr>
          <w:sz w:val="22"/>
          <w:szCs w:val="22"/>
        </w:rPr>
        <w:t>xchange</w:t>
      </w:r>
      <w:r w:rsidR="00CB2603" w:rsidRPr="007A4E78">
        <w:rPr>
          <w:sz w:val="22"/>
          <w:szCs w:val="22"/>
        </w:rPr>
        <w:t xml:space="preserve">, it shall </w:t>
      </w:r>
      <w:r>
        <w:rPr>
          <w:sz w:val="22"/>
          <w:szCs w:val="22"/>
        </w:rPr>
        <w:t>comply with</w:t>
      </w:r>
      <w:r w:rsidR="00CB2603" w:rsidRPr="007A4E78">
        <w:rPr>
          <w:sz w:val="22"/>
          <w:szCs w:val="22"/>
        </w:rPr>
        <w:t xml:space="preserve"> the provisions and regulatory requirements of these </w:t>
      </w:r>
      <w:r w:rsidR="00CB2603" w:rsidRPr="007A4E78">
        <w:rPr>
          <w:i/>
          <w:sz w:val="22"/>
          <w:szCs w:val="22"/>
        </w:rPr>
        <w:t>Guidelines</w:t>
      </w:r>
      <w:r w:rsidR="00CB2603" w:rsidRPr="007A4E78">
        <w:rPr>
          <w:sz w:val="22"/>
          <w:szCs w:val="22"/>
        </w:rPr>
        <w:t xml:space="preserve"> on </w:t>
      </w:r>
      <w:r>
        <w:rPr>
          <w:sz w:val="22"/>
          <w:szCs w:val="22"/>
        </w:rPr>
        <w:t xml:space="preserve">participation in strategic placements </w:t>
      </w:r>
      <w:r w:rsidR="00F24253" w:rsidRPr="007A4E78">
        <w:rPr>
          <w:sz w:val="22"/>
          <w:szCs w:val="22"/>
        </w:rPr>
        <w:t>by</w:t>
      </w:r>
      <w:r w:rsidR="00CB2603" w:rsidRPr="007A4E78">
        <w:rPr>
          <w:sz w:val="22"/>
          <w:szCs w:val="22"/>
        </w:rPr>
        <w:t xml:space="preserve"> relevant subsidiaries of sponsor</w:t>
      </w:r>
      <w:r>
        <w:rPr>
          <w:sz w:val="22"/>
          <w:szCs w:val="22"/>
        </w:rPr>
        <w:t>s</w:t>
      </w:r>
      <w:r w:rsidR="00CB2603" w:rsidRPr="007A4E78">
        <w:rPr>
          <w:sz w:val="22"/>
          <w:szCs w:val="22"/>
        </w:rPr>
        <w:t>.</w:t>
      </w:r>
    </w:p>
    <w:p w:rsidR="00580E1C" w:rsidRDefault="00F24253" w:rsidP="00DE77C6">
      <w:pPr>
        <w:widowControl/>
        <w:tabs>
          <w:tab w:val="left" w:pos="1276"/>
          <w:tab w:val="left" w:pos="8931"/>
        </w:tabs>
        <w:spacing w:before="100" w:beforeAutospacing="1" w:afterLines="100" w:line="276" w:lineRule="auto"/>
        <w:jc w:val="left"/>
        <w:rPr>
          <w:sz w:val="22"/>
          <w:szCs w:val="22"/>
        </w:rPr>
      </w:pPr>
      <w:r w:rsidRPr="007A4E78">
        <w:rPr>
          <w:b/>
          <w:sz w:val="22"/>
          <w:szCs w:val="22"/>
        </w:rPr>
        <w:t>Article 16</w:t>
      </w:r>
      <w:r w:rsidR="00B11C4D">
        <w:rPr>
          <w:b/>
          <w:sz w:val="22"/>
          <w:szCs w:val="22"/>
        </w:rPr>
        <w:tab/>
      </w:r>
      <w:r w:rsidRPr="007A4E78">
        <w:rPr>
          <w:sz w:val="22"/>
          <w:szCs w:val="22"/>
        </w:rPr>
        <w:t xml:space="preserve">In </w:t>
      </w:r>
      <w:r w:rsidR="00273C37">
        <w:rPr>
          <w:sz w:val="22"/>
          <w:szCs w:val="22"/>
        </w:rPr>
        <w:t>the event</w:t>
      </w:r>
      <w:r w:rsidRPr="007A4E78">
        <w:rPr>
          <w:sz w:val="22"/>
          <w:szCs w:val="22"/>
        </w:rPr>
        <w:t xml:space="preserve"> of joint sponsorship, the </w:t>
      </w:r>
      <w:r w:rsidR="00273C37">
        <w:rPr>
          <w:sz w:val="22"/>
          <w:szCs w:val="22"/>
        </w:rPr>
        <w:t xml:space="preserve">participating </w:t>
      </w:r>
      <w:r w:rsidRPr="007A4E78">
        <w:rPr>
          <w:sz w:val="22"/>
          <w:szCs w:val="22"/>
        </w:rPr>
        <w:t>sponsor</w:t>
      </w:r>
      <w:r w:rsidR="00C37BF2" w:rsidRPr="007A4E78">
        <w:rPr>
          <w:sz w:val="22"/>
          <w:szCs w:val="22"/>
        </w:rPr>
        <w:t>s</w:t>
      </w:r>
      <w:r w:rsidRPr="007A4E78">
        <w:rPr>
          <w:sz w:val="22"/>
          <w:szCs w:val="22"/>
        </w:rPr>
        <w:t xml:space="preserve"> shall</w:t>
      </w:r>
      <w:r w:rsidR="00273C37">
        <w:rPr>
          <w:sz w:val="22"/>
          <w:szCs w:val="22"/>
        </w:rPr>
        <w:t xml:space="preserve">, in accordance with the provisions hereof, cause their respective relevant subsidiaries to </w:t>
      </w:r>
      <w:r w:rsidR="003E1CA3">
        <w:rPr>
          <w:sz w:val="22"/>
          <w:szCs w:val="22"/>
        </w:rPr>
        <w:t>participate in the issuer’s strategic placement, and</w:t>
      </w:r>
      <w:r w:rsidRPr="007A4E78">
        <w:rPr>
          <w:sz w:val="22"/>
          <w:szCs w:val="22"/>
        </w:rPr>
        <w:t xml:space="preserve"> disclose the</w:t>
      </w:r>
      <w:r w:rsidR="003E1CA3">
        <w:rPr>
          <w:sz w:val="22"/>
          <w:szCs w:val="22"/>
        </w:rPr>
        <w:t>ir</w:t>
      </w:r>
      <w:r w:rsidRPr="007A4E78">
        <w:rPr>
          <w:sz w:val="22"/>
          <w:szCs w:val="22"/>
        </w:rPr>
        <w:t xml:space="preserve"> specific arrangements.</w:t>
      </w:r>
    </w:p>
    <w:p w:rsidR="00580E1C" w:rsidRDefault="008F2E03" w:rsidP="00DE77C6">
      <w:pPr>
        <w:widowControl/>
        <w:tabs>
          <w:tab w:val="left" w:pos="1276"/>
          <w:tab w:val="left" w:pos="8931"/>
        </w:tabs>
        <w:spacing w:before="100" w:beforeAutospacing="1" w:afterLines="100" w:line="276" w:lineRule="auto"/>
        <w:jc w:val="left"/>
        <w:rPr>
          <w:sz w:val="22"/>
          <w:szCs w:val="22"/>
        </w:rPr>
      </w:pPr>
      <w:r w:rsidRPr="007A4E78">
        <w:rPr>
          <w:b/>
          <w:sz w:val="22"/>
          <w:szCs w:val="22"/>
        </w:rPr>
        <w:t>Article 17</w:t>
      </w:r>
      <w:r w:rsidR="00B11C4D">
        <w:rPr>
          <w:color w:val="000000"/>
          <w:sz w:val="22"/>
          <w:szCs w:val="22"/>
          <w:shd w:val="clear" w:color="auto" w:fill="FFFFFF"/>
        </w:rPr>
        <w:tab/>
      </w:r>
      <w:r w:rsidR="00444860">
        <w:rPr>
          <w:sz w:val="22"/>
          <w:szCs w:val="22"/>
        </w:rPr>
        <w:t xml:space="preserve">A </w:t>
      </w:r>
      <w:r w:rsidR="008724C1" w:rsidRPr="007A4E78">
        <w:rPr>
          <w:sz w:val="22"/>
          <w:szCs w:val="22"/>
        </w:rPr>
        <w:t>relevant subsidiar</w:t>
      </w:r>
      <w:r w:rsidR="003E1CA3">
        <w:rPr>
          <w:sz w:val="22"/>
          <w:szCs w:val="22"/>
        </w:rPr>
        <w:t>y</w:t>
      </w:r>
      <w:r w:rsidR="008724C1" w:rsidRPr="007A4E78">
        <w:rPr>
          <w:sz w:val="22"/>
          <w:szCs w:val="22"/>
        </w:rPr>
        <w:t xml:space="preserve"> of </w:t>
      </w:r>
      <w:r w:rsidR="003E1CA3">
        <w:rPr>
          <w:sz w:val="22"/>
          <w:szCs w:val="22"/>
        </w:rPr>
        <w:t>an issuer’s</w:t>
      </w:r>
      <w:r w:rsidR="008724C1" w:rsidRPr="007A4E78">
        <w:rPr>
          <w:sz w:val="22"/>
          <w:szCs w:val="22"/>
        </w:rPr>
        <w:t xml:space="preserve"> sponsor</w:t>
      </w:r>
      <w:r w:rsidR="003E1CA3">
        <w:rPr>
          <w:sz w:val="22"/>
          <w:szCs w:val="22"/>
        </w:rPr>
        <w:t xml:space="preserve"> shall use its own funds</w:t>
      </w:r>
      <w:r w:rsidR="008724C1" w:rsidRPr="007A4E78">
        <w:rPr>
          <w:sz w:val="22"/>
          <w:szCs w:val="22"/>
        </w:rPr>
        <w:t xml:space="preserve"> </w:t>
      </w:r>
      <w:r w:rsidR="003E1CA3">
        <w:rPr>
          <w:sz w:val="22"/>
          <w:szCs w:val="22"/>
        </w:rPr>
        <w:t>to participate in the issuer’s strategic placement</w:t>
      </w:r>
      <w:r w:rsidR="008724C1" w:rsidRPr="007A4E78">
        <w:rPr>
          <w:sz w:val="22"/>
          <w:szCs w:val="22"/>
        </w:rPr>
        <w:t xml:space="preserve">, unless otherwise </w:t>
      </w:r>
      <w:r w:rsidR="003E1CA3">
        <w:rPr>
          <w:sz w:val="22"/>
          <w:szCs w:val="22"/>
        </w:rPr>
        <w:t>required</w:t>
      </w:r>
      <w:r w:rsidR="008724C1" w:rsidRPr="007A4E78">
        <w:rPr>
          <w:sz w:val="22"/>
          <w:szCs w:val="22"/>
        </w:rPr>
        <w:t xml:space="preserve"> by the CSRC.</w:t>
      </w:r>
    </w:p>
    <w:p w:rsidR="00580E1C" w:rsidRDefault="008724C1" w:rsidP="00DE77C6">
      <w:pPr>
        <w:widowControl/>
        <w:tabs>
          <w:tab w:val="left" w:pos="1276"/>
          <w:tab w:val="left" w:pos="8931"/>
        </w:tabs>
        <w:spacing w:before="100" w:beforeAutospacing="1" w:afterLines="100" w:line="276" w:lineRule="auto"/>
        <w:jc w:val="left"/>
        <w:rPr>
          <w:sz w:val="22"/>
          <w:szCs w:val="22"/>
        </w:rPr>
      </w:pPr>
      <w:r w:rsidRPr="007A4E78">
        <w:rPr>
          <w:b/>
          <w:sz w:val="22"/>
          <w:szCs w:val="22"/>
        </w:rPr>
        <w:lastRenderedPageBreak/>
        <w:t>Article 18</w:t>
      </w:r>
      <w:r w:rsidR="00B11C4D">
        <w:rPr>
          <w:color w:val="000000"/>
          <w:sz w:val="22"/>
          <w:szCs w:val="22"/>
          <w:shd w:val="clear" w:color="auto" w:fill="FFFFFF"/>
        </w:rPr>
        <w:tab/>
      </w:r>
      <w:r w:rsidR="00444860">
        <w:rPr>
          <w:sz w:val="22"/>
          <w:szCs w:val="22"/>
        </w:rPr>
        <w:t>A</w:t>
      </w:r>
      <w:r w:rsidR="004D701E" w:rsidRPr="007A4E78">
        <w:rPr>
          <w:sz w:val="22"/>
          <w:szCs w:val="22"/>
        </w:rPr>
        <w:t xml:space="preserve"> relevant subsidiar</w:t>
      </w:r>
      <w:r w:rsidR="003E1CA3">
        <w:rPr>
          <w:sz w:val="22"/>
          <w:szCs w:val="22"/>
        </w:rPr>
        <w:t>y</w:t>
      </w:r>
      <w:r w:rsidR="004D701E" w:rsidRPr="007A4E78">
        <w:rPr>
          <w:sz w:val="22"/>
          <w:szCs w:val="22"/>
        </w:rPr>
        <w:t xml:space="preserve"> of </w:t>
      </w:r>
      <w:r w:rsidR="003E1CA3">
        <w:rPr>
          <w:sz w:val="22"/>
          <w:szCs w:val="22"/>
        </w:rPr>
        <w:t>an issuer’s sponsor who intends to</w:t>
      </w:r>
      <w:r w:rsidR="004D701E" w:rsidRPr="007A4E78">
        <w:rPr>
          <w:sz w:val="22"/>
          <w:szCs w:val="22"/>
        </w:rPr>
        <w:t xml:space="preserve"> participat</w:t>
      </w:r>
      <w:r w:rsidR="003E1CA3">
        <w:rPr>
          <w:sz w:val="22"/>
          <w:szCs w:val="22"/>
        </w:rPr>
        <w:t>e</w:t>
      </w:r>
      <w:r w:rsidR="004D701E" w:rsidRPr="007A4E78">
        <w:rPr>
          <w:sz w:val="22"/>
          <w:szCs w:val="22"/>
        </w:rPr>
        <w:t xml:space="preserve"> in </w:t>
      </w:r>
      <w:r w:rsidR="0055647F">
        <w:rPr>
          <w:sz w:val="22"/>
          <w:szCs w:val="22"/>
        </w:rPr>
        <w:t xml:space="preserve">issuer’s </w:t>
      </w:r>
      <w:r w:rsidR="004D701E" w:rsidRPr="007A4E78">
        <w:rPr>
          <w:sz w:val="22"/>
          <w:szCs w:val="22"/>
        </w:rPr>
        <w:t xml:space="preserve">placement shall </w:t>
      </w:r>
      <w:r w:rsidR="003E1CA3">
        <w:rPr>
          <w:sz w:val="22"/>
          <w:szCs w:val="22"/>
        </w:rPr>
        <w:t xml:space="preserve">enter into </w:t>
      </w:r>
      <w:r w:rsidR="004D701E" w:rsidRPr="007A4E78">
        <w:rPr>
          <w:sz w:val="22"/>
          <w:szCs w:val="22"/>
        </w:rPr>
        <w:t>a placement agreement with the issuer in advance</w:t>
      </w:r>
      <w:r w:rsidR="003E1CA3">
        <w:rPr>
          <w:sz w:val="22"/>
          <w:szCs w:val="22"/>
        </w:rPr>
        <w:t xml:space="preserve"> </w:t>
      </w:r>
      <w:r w:rsidR="004D701E" w:rsidRPr="007A4E78">
        <w:rPr>
          <w:sz w:val="22"/>
          <w:szCs w:val="22"/>
        </w:rPr>
        <w:t>to</w:t>
      </w:r>
      <w:r w:rsidR="003E1CA3">
        <w:rPr>
          <w:sz w:val="22"/>
          <w:szCs w:val="22"/>
        </w:rPr>
        <w:t xml:space="preserve"> undertake to</w:t>
      </w:r>
      <w:r w:rsidR="004D701E" w:rsidRPr="007A4E78">
        <w:rPr>
          <w:sz w:val="22"/>
          <w:szCs w:val="22"/>
        </w:rPr>
        <w:t xml:space="preserve"> subscribe for 2% to 5% of </w:t>
      </w:r>
      <w:r w:rsidR="003E1CA3">
        <w:rPr>
          <w:sz w:val="22"/>
          <w:szCs w:val="22"/>
        </w:rPr>
        <w:t xml:space="preserve">the issuer’s </w:t>
      </w:r>
      <w:r w:rsidR="004D701E" w:rsidRPr="007A4E78">
        <w:rPr>
          <w:sz w:val="22"/>
          <w:szCs w:val="22"/>
        </w:rPr>
        <w:t xml:space="preserve">IPO stocks </w:t>
      </w:r>
      <w:r w:rsidR="0079494A" w:rsidRPr="007A4E78">
        <w:rPr>
          <w:sz w:val="22"/>
          <w:szCs w:val="22"/>
        </w:rPr>
        <w:t>at</w:t>
      </w:r>
      <w:r w:rsidR="004D701E" w:rsidRPr="007A4E78">
        <w:rPr>
          <w:sz w:val="22"/>
          <w:szCs w:val="22"/>
        </w:rPr>
        <w:t xml:space="preserve"> </w:t>
      </w:r>
      <w:r w:rsidR="00444860">
        <w:rPr>
          <w:sz w:val="22"/>
          <w:szCs w:val="22"/>
        </w:rPr>
        <w:t>the offering price</w:t>
      </w:r>
      <w:r w:rsidR="004D701E" w:rsidRPr="007A4E78">
        <w:rPr>
          <w:sz w:val="22"/>
          <w:szCs w:val="22"/>
        </w:rPr>
        <w:t xml:space="preserve">, </w:t>
      </w:r>
      <w:r w:rsidR="0055647F">
        <w:rPr>
          <w:sz w:val="22"/>
          <w:szCs w:val="22"/>
        </w:rPr>
        <w:t>and such</w:t>
      </w:r>
      <w:r w:rsidR="0079494A" w:rsidRPr="007A4E78">
        <w:rPr>
          <w:sz w:val="22"/>
          <w:szCs w:val="22"/>
        </w:rPr>
        <w:t xml:space="preserve"> percentage</w:t>
      </w:r>
      <w:r w:rsidR="003E1CA3">
        <w:rPr>
          <w:sz w:val="22"/>
          <w:szCs w:val="22"/>
        </w:rPr>
        <w:t xml:space="preserve"> shall </w:t>
      </w:r>
      <w:r w:rsidR="0079494A" w:rsidRPr="007A4E78">
        <w:rPr>
          <w:sz w:val="22"/>
          <w:szCs w:val="22"/>
        </w:rPr>
        <w:t xml:space="preserve">be </w:t>
      </w:r>
      <w:r w:rsidR="004D701E" w:rsidRPr="007A4E78">
        <w:rPr>
          <w:sz w:val="22"/>
          <w:szCs w:val="22"/>
        </w:rPr>
        <w:t>determine</w:t>
      </w:r>
      <w:r w:rsidR="0079494A" w:rsidRPr="007A4E78">
        <w:rPr>
          <w:sz w:val="22"/>
          <w:szCs w:val="22"/>
        </w:rPr>
        <w:t>d</w:t>
      </w:r>
      <w:r w:rsidR="004D701E" w:rsidRPr="007A4E78">
        <w:rPr>
          <w:sz w:val="22"/>
          <w:szCs w:val="22"/>
        </w:rPr>
        <w:t xml:space="preserve"> according to the </w:t>
      </w:r>
      <w:r w:rsidR="0055647F">
        <w:rPr>
          <w:sz w:val="22"/>
          <w:szCs w:val="22"/>
        </w:rPr>
        <w:t>size of the issuer’s IPO as follows</w:t>
      </w:r>
      <w:r w:rsidR="0079494A" w:rsidRPr="007A4E78">
        <w:rPr>
          <w:sz w:val="22"/>
          <w:szCs w:val="22"/>
        </w:rPr>
        <w:t>:</w:t>
      </w:r>
    </w:p>
    <w:p w:rsidR="00580E1C" w:rsidRDefault="0015099A" w:rsidP="00DE77C6">
      <w:pPr>
        <w:widowControl/>
        <w:tabs>
          <w:tab w:val="left" w:pos="709"/>
          <w:tab w:val="left" w:pos="8931"/>
        </w:tabs>
        <w:spacing w:before="100" w:beforeAutospacing="1" w:afterLines="100" w:line="276" w:lineRule="auto"/>
        <w:jc w:val="left"/>
        <w:rPr>
          <w:sz w:val="22"/>
          <w:szCs w:val="22"/>
        </w:rPr>
      </w:pPr>
      <w:r w:rsidRPr="007A4E78">
        <w:rPr>
          <w:sz w:val="22"/>
          <w:szCs w:val="22"/>
        </w:rPr>
        <w:t>(1)</w:t>
      </w:r>
      <w:r>
        <w:rPr>
          <w:sz w:val="22"/>
          <w:szCs w:val="22"/>
        </w:rPr>
        <w:tab/>
      </w:r>
      <w:r w:rsidR="0055647F">
        <w:rPr>
          <w:sz w:val="22"/>
          <w:szCs w:val="22"/>
        </w:rPr>
        <w:t>in the case of IPO size</w:t>
      </w:r>
      <w:r w:rsidR="0079494A" w:rsidRPr="007A4E78">
        <w:rPr>
          <w:sz w:val="22"/>
          <w:szCs w:val="22"/>
        </w:rPr>
        <w:t xml:space="preserve"> </w:t>
      </w:r>
      <w:r w:rsidR="0055647F">
        <w:rPr>
          <w:sz w:val="22"/>
          <w:szCs w:val="22"/>
        </w:rPr>
        <w:t xml:space="preserve">of </w:t>
      </w:r>
      <w:r w:rsidR="0079494A" w:rsidRPr="007A4E78">
        <w:rPr>
          <w:sz w:val="22"/>
          <w:szCs w:val="22"/>
        </w:rPr>
        <w:t xml:space="preserve">less than RMB 1 billion, the percentage </w:t>
      </w:r>
      <w:r w:rsidR="0055647F">
        <w:rPr>
          <w:sz w:val="22"/>
          <w:szCs w:val="22"/>
        </w:rPr>
        <w:t>shall</w:t>
      </w:r>
      <w:r w:rsidR="0079494A" w:rsidRPr="007A4E78">
        <w:rPr>
          <w:sz w:val="22"/>
          <w:szCs w:val="22"/>
        </w:rPr>
        <w:t xml:space="preserve"> be 5%, </w:t>
      </w:r>
      <w:bookmarkStart w:id="7" w:name="_Hlk13474218"/>
      <w:r w:rsidR="0055647F">
        <w:rPr>
          <w:sz w:val="22"/>
          <w:szCs w:val="22"/>
        </w:rPr>
        <w:t>with a maximum subscription amount</w:t>
      </w:r>
      <w:r w:rsidR="0079494A" w:rsidRPr="007A4E78">
        <w:rPr>
          <w:sz w:val="22"/>
          <w:szCs w:val="22"/>
        </w:rPr>
        <w:t xml:space="preserve"> of</w:t>
      </w:r>
      <w:bookmarkEnd w:id="7"/>
      <w:r w:rsidR="0055647F">
        <w:rPr>
          <w:sz w:val="22"/>
          <w:szCs w:val="22"/>
        </w:rPr>
        <w:t xml:space="preserve"> </w:t>
      </w:r>
      <w:r w:rsidR="0079494A" w:rsidRPr="007A4E78">
        <w:rPr>
          <w:sz w:val="22"/>
          <w:szCs w:val="22"/>
        </w:rPr>
        <w:t>RMB 40 million;</w:t>
      </w:r>
    </w:p>
    <w:p w:rsidR="00580E1C" w:rsidRDefault="0015099A" w:rsidP="00DE77C6">
      <w:pPr>
        <w:widowControl/>
        <w:tabs>
          <w:tab w:val="left" w:pos="709"/>
          <w:tab w:val="left" w:pos="8931"/>
        </w:tabs>
        <w:spacing w:before="100" w:beforeAutospacing="1" w:afterLines="100" w:line="276" w:lineRule="auto"/>
        <w:jc w:val="left"/>
        <w:rPr>
          <w:b/>
          <w:sz w:val="22"/>
          <w:szCs w:val="22"/>
        </w:rPr>
      </w:pPr>
      <w:r w:rsidRPr="007A4E78">
        <w:rPr>
          <w:sz w:val="22"/>
          <w:szCs w:val="22"/>
        </w:rPr>
        <w:t>(</w:t>
      </w:r>
      <w:r>
        <w:rPr>
          <w:sz w:val="22"/>
          <w:szCs w:val="22"/>
        </w:rPr>
        <w:t>2</w:t>
      </w:r>
      <w:r w:rsidRPr="007A4E78">
        <w:rPr>
          <w:sz w:val="22"/>
          <w:szCs w:val="22"/>
        </w:rPr>
        <w:t>)</w:t>
      </w:r>
      <w:r>
        <w:rPr>
          <w:sz w:val="22"/>
          <w:szCs w:val="22"/>
        </w:rPr>
        <w:tab/>
      </w:r>
      <w:r w:rsidR="0055647F">
        <w:rPr>
          <w:sz w:val="22"/>
          <w:szCs w:val="22"/>
        </w:rPr>
        <w:t>in the case of IPO size</w:t>
      </w:r>
      <w:r w:rsidR="0055647F" w:rsidRPr="007A4E78">
        <w:rPr>
          <w:sz w:val="22"/>
          <w:szCs w:val="22"/>
        </w:rPr>
        <w:t xml:space="preserve"> </w:t>
      </w:r>
      <w:r w:rsidR="0055647F">
        <w:rPr>
          <w:sz w:val="22"/>
          <w:szCs w:val="22"/>
        </w:rPr>
        <w:t>of</w:t>
      </w:r>
      <w:r w:rsidR="0079494A" w:rsidRPr="007A4E78">
        <w:rPr>
          <w:sz w:val="22"/>
          <w:szCs w:val="22"/>
        </w:rPr>
        <w:t xml:space="preserve"> between</w:t>
      </w:r>
      <w:r w:rsidR="0096307E">
        <w:rPr>
          <w:rFonts w:hint="eastAsia"/>
          <w:sz w:val="22"/>
          <w:szCs w:val="22"/>
        </w:rPr>
        <w:t xml:space="preserve"> no less than</w:t>
      </w:r>
      <w:r w:rsidR="0079494A" w:rsidRPr="007A4E78">
        <w:rPr>
          <w:sz w:val="22"/>
          <w:szCs w:val="22"/>
        </w:rPr>
        <w:t xml:space="preserve"> RMB 1 billion and</w:t>
      </w:r>
      <w:r w:rsidR="0096307E">
        <w:rPr>
          <w:rFonts w:hint="eastAsia"/>
          <w:sz w:val="22"/>
          <w:szCs w:val="22"/>
        </w:rPr>
        <w:t xml:space="preserve"> </w:t>
      </w:r>
      <w:r w:rsidR="00434649">
        <w:rPr>
          <w:rFonts w:hint="eastAsia"/>
          <w:sz w:val="22"/>
          <w:szCs w:val="22"/>
        </w:rPr>
        <w:t>less than</w:t>
      </w:r>
      <w:r w:rsidR="0079494A" w:rsidRPr="007A4E78">
        <w:rPr>
          <w:sz w:val="22"/>
          <w:szCs w:val="22"/>
        </w:rPr>
        <w:t xml:space="preserve"> RMB 2 billion, the percentage </w:t>
      </w:r>
      <w:r w:rsidR="0055647F">
        <w:rPr>
          <w:sz w:val="22"/>
          <w:szCs w:val="22"/>
        </w:rPr>
        <w:t xml:space="preserve">shall </w:t>
      </w:r>
      <w:r w:rsidR="0079494A" w:rsidRPr="007A4E78">
        <w:rPr>
          <w:sz w:val="22"/>
          <w:szCs w:val="22"/>
        </w:rPr>
        <w:t xml:space="preserve">be 4%, </w:t>
      </w:r>
      <w:r w:rsidR="0055647F" w:rsidRPr="0055647F">
        <w:rPr>
          <w:sz w:val="22"/>
          <w:szCs w:val="22"/>
        </w:rPr>
        <w:t>with a maximum subscription amount of</w:t>
      </w:r>
      <w:r w:rsidR="0079494A" w:rsidRPr="007A4E78">
        <w:rPr>
          <w:sz w:val="22"/>
          <w:szCs w:val="22"/>
        </w:rPr>
        <w:t xml:space="preserve"> RMB 60 million;</w:t>
      </w:r>
    </w:p>
    <w:p w:rsidR="00580E1C" w:rsidRDefault="0015099A" w:rsidP="00DE77C6">
      <w:pPr>
        <w:widowControl/>
        <w:tabs>
          <w:tab w:val="left" w:pos="709"/>
          <w:tab w:val="left" w:pos="8931"/>
        </w:tabs>
        <w:spacing w:before="100" w:beforeAutospacing="1" w:afterLines="100" w:line="276" w:lineRule="auto"/>
        <w:jc w:val="left"/>
        <w:rPr>
          <w:b/>
          <w:sz w:val="22"/>
          <w:szCs w:val="22"/>
        </w:rPr>
      </w:pPr>
      <w:r w:rsidRPr="007A4E78">
        <w:rPr>
          <w:sz w:val="22"/>
          <w:szCs w:val="22"/>
        </w:rPr>
        <w:t>(</w:t>
      </w:r>
      <w:r>
        <w:rPr>
          <w:sz w:val="22"/>
          <w:szCs w:val="22"/>
        </w:rPr>
        <w:t>3</w:t>
      </w:r>
      <w:r w:rsidRPr="007A4E78">
        <w:rPr>
          <w:sz w:val="22"/>
          <w:szCs w:val="22"/>
        </w:rPr>
        <w:t>)</w:t>
      </w:r>
      <w:r>
        <w:rPr>
          <w:sz w:val="22"/>
          <w:szCs w:val="22"/>
        </w:rPr>
        <w:tab/>
      </w:r>
      <w:r w:rsidR="0055647F" w:rsidRPr="0055647F">
        <w:rPr>
          <w:sz w:val="22"/>
          <w:szCs w:val="22"/>
        </w:rPr>
        <w:t>in the case of IPO size of</w:t>
      </w:r>
      <w:r w:rsidR="0079494A" w:rsidRPr="007A4E78">
        <w:rPr>
          <w:sz w:val="22"/>
          <w:szCs w:val="22"/>
        </w:rPr>
        <w:t xml:space="preserve"> between </w:t>
      </w:r>
      <w:r w:rsidR="0096307E">
        <w:rPr>
          <w:rFonts w:hint="eastAsia"/>
          <w:sz w:val="22"/>
          <w:szCs w:val="22"/>
        </w:rPr>
        <w:t xml:space="preserve">no less than </w:t>
      </w:r>
      <w:r w:rsidR="0079494A" w:rsidRPr="007A4E78">
        <w:rPr>
          <w:sz w:val="22"/>
          <w:szCs w:val="22"/>
        </w:rPr>
        <w:t xml:space="preserve">RMB 2 billion and </w:t>
      </w:r>
      <w:r w:rsidR="00434649">
        <w:rPr>
          <w:rFonts w:hint="eastAsia"/>
          <w:sz w:val="22"/>
          <w:szCs w:val="22"/>
        </w:rPr>
        <w:t>less than</w:t>
      </w:r>
      <w:r w:rsidR="0096307E">
        <w:rPr>
          <w:rFonts w:hint="eastAsia"/>
          <w:sz w:val="22"/>
          <w:szCs w:val="22"/>
        </w:rPr>
        <w:t xml:space="preserve"> </w:t>
      </w:r>
      <w:r w:rsidR="0079494A" w:rsidRPr="007A4E78">
        <w:rPr>
          <w:sz w:val="22"/>
          <w:szCs w:val="22"/>
        </w:rPr>
        <w:t xml:space="preserve">RMB 5 billion, the percentage </w:t>
      </w:r>
      <w:r w:rsidR="0055647F">
        <w:rPr>
          <w:sz w:val="22"/>
          <w:szCs w:val="22"/>
        </w:rPr>
        <w:t>shall</w:t>
      </w:r>
      <w:r w:rsidR="0079494A" w:rsidRPr="007A4E78">
        <w:rPr>
          <w:sz w:val="22"/>
          <w:szCs w:val="22"/>
        </w:rPr>
        <w:t xml:space="preserve"> be 3%, </w:t>
      </w:r>
      <w:r w:rsidR="0055647F" w:rsidRPr="0055647F">
        <w:rPr>
          <w:sz w:val="22"/>
          <w:szCs w:val="22"/>
        </w:rPr>
        <w:t>with a maximum subscription amount of</w:t>
      </w:r>
      <w:r w:rsidR="0079494A" w:rsidRPr="007A4E78">
        <w:rPr>
          <w:sz w:val="22"/>
          <w:szCs w:val="22"/>
        </w:rPr>
        <w:t xml:space="preserve"> RMB 100 million;</w:t>
      </w:r>
    </w:p>
    <w:p w:rsidR="00580E1C" w:rsidRDefault="0015099A" w:rsidP="00DE77C6">
      <w:pPr>
        <w:widowControl/>
        <w:tabs>
          <w:tab w:val="left" w:pos="709"/>
          <w:tab w:val="left" w:pos="8931"/>
        </w:tabs>
        <w:spacing w:before="100" w:beforeAutospacing="1" w:afterLines="100" w:line="276" w:lineRule="auto"/>
        <w:jc w:val="left"/>
        <w:rPr>
          <w:b/>
          <w:sz w:val="22"/>
          <w:szCs w:val="22"/>
        </w:rPr>
      </w:pPr>
      <w:r w:rsidRPr="007A4E78">
        <w:rPr>
          <w:sz w:val="22"/>
          <w:szCs w:val="22"/>
        </w:rPr>
        <w:t>(</w:t>
      </w:r>
      <w:r>
        <w:rPr>
          <w:sz w:val="22"/>
          <w:szCs w:val="22"/>
        </w:rPr>
        <w:t>4</w:t>
      </w:r>
      <w:r w:rsidRPr="007A4E78">
        <w:rPr>
          <w:sz w:val="22"/>
          <w:szCs w:val="22"/>
        </w:rPr>
        <w:t>)</w:t>
      </w:r>
      <w:r>
        <w:rPr>
          <w:sz w:val="22"/>
          <w:szCs w:val="22"/>
        </w:rPr>
        <w:tab/>
      </w:r>
      <w:r w:rsidR="0055647F" w:rsidRPr="0055647F">
        <w:rPr>
          <w:sz w:val="22"/>
          <w:szCs w:val="22"/>
        </w:rPr>
        <w:t xml:space="preserve">in the case of IPO size of </w:t>
      </w:r>
      <w:r w:rsidR="0096307E">
        <w:rPr>
          <w:rFonts w:hint="eastAsia"/>
          <w:sz w:val="22"/>
          <w:szCs w:val="22"/>
        </w:rPr>
        <w:t xml:space="preserve">no less than </w:t>
      </w:r>
      <w:r w:rsidR="0079494A" w:rsidRPr="007A4E78">
        <w:rPr>
          <w:sz w:val="22"/>
          <w:szCs w:val="22"/>
        </w:rPr>
        <w:t xml:space="preserve">RMB 5 billion or more, the percentage </w:t>
      </w:r>
      <w:r w:rsidR="0055647F">
        <w:rPr>
          <w:sz w:val="22"/>
          <w:szCs w:val="22"/>
        </w:rPr>
        <w:t>shall</w:t>
      </w:r>
      <w:r w:rsidR="0079494A" w:rsidRPr="007A4E78">
        <w:rPr>
          <w:sz w:val="22"/>
          <w:szCs w:val="22"/>
        </w:rPr>
        <w:t xml:space="preserve"> be 2%, </w:t>
      </w:r>
      <w:r w:rsidR="0055647F" w:rsidRPr="0055647F">
        <w:rPr>
          <w:sz w:val="22"/>
          <w:szCs w:val="22"/>
        </w:rPr>
        <w:t>with a maximum subscription amount of</w:t>
      </w:r>
      <w:r w:rsidR="0079494A" w:rsidRPr="007A4E78">
        <w:rPr>
          <w:sz w:val="22"/>
          <w:szCs w:val="22"/>
        </w:rPr>
        <w:t xml:space="preserve"> RMB 1 billion.</w:t>
      </w:r>
    </w:p>
    <w:p w:rsidR="00580E1C" w:rsidRDefault="0079494A" w:rsidP="00DE77C6">
      <w:pPr>
        <w:widowControl/>
        <w:tabs>
          <w:tab w:val="left" w:pos="1276"/>
          <w:tab w:val="left" w:pos="8931"/>
        </w:tabs>
        <w:spacing w:before="100" w:beforeAutospacing="1" w:afterLines="100" w:line="276" w:lineRule="auto"/>
        <w:jc w:val="left"/>
        <w:rPr>
          <w:sz w:val="22"/>
          <w:szCs w:val="22"/>
        </w:rPr>
      </w:pPr>
      <w:r w:rsidRPr="007A4E78">
        <w:rPr>
          <w:b/>
          <w:sz w:val="22"/>
          <w:szCs w:val="22"/>
        </w:rPr>
        <w:t>Article 19</w:t>
      </w:r>
      <w:r w:rsidR="00B11C4D">
        <w:rPr>
          <w:b/>
          <w:sz w:val="22"/>
          <w:szCs w:val="22"/>
        </w:rPr>
        <w:tab/>
      </w:r>
      <w:r w:rsidR="00444860">
        <w:rPr>
          <w:sz w:val="22"/>
          <w:szCs w:val="22"/>
        </w:rPr>
        <w:t xml:space="preserve">A </w:t>
      </w:r>
      <w:r w:rsidR="008F76DC" w:rsidRPr="007A4E78">
        <w:rPr>
          <w:sz w:val="22"/>
          <w:szCs w:val="22"/>
        </w:rPr>
        <w:t>relevant subsidiar</w:t>
      </w:r>
      <w:r w:rsidR="0055647F">
        <w:rPr>
          <w:sz w:val="22"/>
          <w:szCs w:val="22"/>
        </w:rPr>
        <w:t>y</w:t>
      </w:r>
      <w:r w:rsidR="008F76DC" w:rsidRPr="007A4E78">
        <w:rPr>
          <w:sz w:val="22"/>
          <w:szCs w:val="22"/>
        </w:rPr>
        <w:t xml:space="preserve"> of</w:t>
      </w:r>
      <w:r w:rsidR="0055647F">
        <w:rPr>
          <w:sz w:val="22"/>
          <w:szCs w:val="22"/>
        </w:rPr>
        <w:t xml:space="preserve"> an issuer’s</w:t>
      </w:r>
      <w:r w:rsidR="008F76DC" w:rsidRPr="007A4E78">
        <w:rPr>
          <w:sz w:val="22"/>
          <w:szCs w:val="22"/>
        </w:rPr>
        <w:t xml:space="preserve"> sponsor participating in the</w:t>
      </w:r>
      <w:r w:rsidR="0055647F">
        <w:rPr>
          <w:sz w:val="22"/>
          <w:szCs w:val="22"/>
        </w:rPr>
        <w:t xml:space="preserve"> issuer’s</w:t>
      </w:r>
      <w:r w:rsidR="008F76DC" w:rsidRPr="007A4E78">
        <w:rPr>
          <w:sz w:val="22"/>
          <w:szCs w:val="22"/>
        </w:rPr>
        <w:t xml:space="preserve"> placement shall</w:t>
      </w:r>
      <w:r w:rsidR="000438D5" w:rsidRPr="007A4E78">
        <w:rPr>
          <w:sz w:val="22"/>
          <w:szCs w:val="22"/>
        </w:rPr>
        <w:t xml:space="preserve"> undertake</w:t>
      </w:r>
      <w:r w:rsidR="0055647F">
        <w:rPr>
          <w:sz w:val="22"/>
          <w:szCs w:val="22"/>
        </w:rPr>
        <w:t xml:space="preserve"> to hold</w:t>
      </w:r>
      <w:r w:rsidR="00D3006B" w:rsidRPr="007A4E78">
        <w:rPr>
          <w:sz w:val="22"/>
          <w:szCs w:val="22"/>
        </w:rPr>
        <w:t xml:space="preserve"> </w:t>
      </w:r>
      <w:r w:rsidR="0055647F">
        <w:rPr>
          <w:sz w:val="22"/>
          <w:szCs w:val="22"/>
        </w:rPr>
        <w:t>the placed stocks for</w:t>
      </w:r>
      <w:r w:rsidR="00D3006B" w:rsidRPr="007A4E78">
        <w:rPr>
          <w:sz w:val="22"/>
          <w:szCs w:val="22"/>
        </w:rPr>
        <w:t xml:space="preserve"> </w:t>
      </w:r>
      <w:r w:rsidR="0055647F">
        <w:rPr>
          <w:sz w:val="22"/>
          <w:szCs w:val="22"/>
        </w:rPr>
        <w:t xml:space="preserve">a period of </w:t>
      </w:r>
      <w:r w:rsidR="00D3006B" w:rsidRPr="007A4E78">
        <w:rPr>
          <w:sz w:val="22"/>
          <w:szCs w:val="22"/>
        </w:rPr>
        <w:t>24 months</w:t>
      </w:r>
      <w:r w:rsidR="0055647F">
        <w:rPr>
          <w:sz w:val="22"/>
          <w:szCs w:val="22"/>
        </w:rPr>
        <w:t xml:space="preserve"> upon</w:t>
      </w:r>
      <w:r w:rsidR="00D3006B" w:rsidRPr="007A4E78">
        <w:rPr>
          <w:sz w:val="22"/>
          <w:szCs w:val="22"/>
        </w:rPr>
        <w:t xml:space="preserve"> the IPO and listing of the issuer</w:t>
      </w:r>
      <w:r w:rsidR="0055647F">
        <w:rPr>
          <w:sz w:val="22"/>
          <w:szCs w:val="22"/>
        </w:rPr>
        <w:t>’ stocks.</w:t>
      </w:r>
    </w:p>
    <w:p w:rsidR="00580E1C" w:rsidRDefault="00CE691C" w:rsidP="00DE77C6">
      <w:pPr>
        <w:widowControl/>
        <w:tabs>
          <w:tab w:val="left" w:pos="1276"/>
          <w:tab w:val="left" w:pos="8931"/>
        </w:tabs>
        <w:spacing w:before="100" w:beforeAutospacing="1" w:afterLines="100" w:line="276" w:lineRule="auto"/>
        <w:jc w:val="left"/>
        <w:rPr>
          <w:sz w:val="22"/>
          <w:szCs w:val="22"/>
        </w:rPr>
      </w:pPr>
      <w:r>
        <w:rPr>
          <w:sz w:val="22"/>
          <w:szCs w:val="22"/>
        </w:rPr>
        <w:t>If the relevant subsidiary of the sponsor intends to reduce its holding of the placed stocks u</w:t>
      </w:r>
      <w:r w:rsidR="00D3006B" w:rsidRPr="007A4E78">
        <w:rPr>
          <w:sz w:val="22"/>
          <w:szCs w:val="22"/>
        </w:rPr>
        <w:t>pon expiry of the lock-up period,</w:t>
      </w:r>
      <w:r>
        <w:rPr>
          <w:sz w:val="22"/>
          <w:szCs w:val="22"/>
        </w:rPr>
        <w:t xml:space="preserve"> it shall do so in accordance with the</w:t>
      </w:r>
      <w:r w:rsidR="008D5960" w:rsidRPr="007A4E78">
        <w:rPr>
          <w:sz w:val="22"/>
          <w:szCs w:val="22"/>
        </w:rPr>
        <w:t xml:space="preserve"> </w:t>
      </w:r>
      <w:r>
        <w:rPr>
          <w:sz w:val="22"/>
          <w:szCs w:val="22"/>
        </w:rPr>
        <w:t>rules</w:t>
      </w:r>
      <w:r w:rsidR="008D5960" w:rsidRPr="007A4E78">
        <w:rPr>
          <w:sz w:val="22"/>
          <w:szCs w:val="22"/>
        </w:rPr>
        <w:t xml:space="preserve"> of the CSRC and the Exchange on shareholding reduction.</w:t>
      </w:r>
    </w:p>
    <w:p w:rsidR="00580E1C" w:rsidRDefault="008D5960" w:rsidP="00DE77C6">
      <w:pPr>
        <w:widowControl/>
        <w:tabs>
          <w:tab w:val="left" w:pos="1276"/>
          <w:tab w:val="left" w:pos="8931"/>
        </w:tabs>
        <w:spacing w:before="100" w:beforeAutospacing="1" w:afterLines="100" w:line="276" w:lineRule="auto"/>
        <w:jc w:val="left"/>
        <w:rPr>
          <w:sz w:val="22"/>
          <w:szCs w:val="22"/>
        </w:rPr>
      </w:pPr>
      <w:r w:rsidRPr="007A4E78">
        <w:rPr>
          <w:b/>
          <w:sz w:val="22"/>
          <w:szCs w:val="22"/>
        </w:rPr>
        <w:t>Article 20</w:t>
      </w:r>
      <w:r w:rsidR="00B11C4D">
        <w:rPr>
          <w:sz w:val="22"/>
          <w:szCs w:val="22"/>
        </w:rPr>
        <w:tab/>
      </w:r>
      <w:r w:rsidR="00CE691C">
        <w:rPr>
          <w:sz w:val="22"/>
          <w:szCs w:val="22"/>
        </w:rPr>
        <w:t>If</w:t>
      </w:r>
      <w:r w:rsidR="00F23C47" w:rsidRPr="007A4E78">
        <w:rPr>
          <w:sz w:val="22"/>
          <w:szCs w:val="22"/>
        </w:rPr>
        <w:t xml:space="preserve"> </w:t>
      </w:r>
      <w:r w:rsidR="00444860">
        <w:rPr>
          <w:sz w:val="22"/>
          <w:szCs w:val="22"/>
        </w:rPr>
        <w:t>a</w:t>
      </w:r>
      <w:r w:rsidR="00CE691C">
        <w:rPr>
          <w:sz w:val="22"/>
          <w:szCs w:val="22"/>
        </w:rPr>
        <w:t xml:space="preserve"> r</w:t>
      </w:r>
      <w:r w:rsidR="00F23C47" w:rsidRPr="007A4E78">
        <w:rPr>
          <w:sz w:val="22"/>
          <w:szCs w:val="22"/>
        </w:rPr>
        <w:t>elevant subsidiar</w:t>
      </w:r>
      <w:r w:rsidR="00CE691C">
        <w:rPr>
          <w:sz w:val="22"/>
          <w:szCs w:val="22"/>
        </w:rPr>
        <w:t>y of an issuer’s sponsor</w:t>
      </w:r>
      <w:r w:rsidR="00F23C47" w:rsidRPr="007A4E78">
        <w:rPr>
          <w:sz w:val="22"/>
          <w:szCs w:val="22"/>
        </w:rPr>
        <w:t xml:space="preserve"> fail</w:t>
      </w:r>
      <w:r w:rsidR="00CE691C">
        <w:rPr>
          <w:sz w:val="22"/>
          <w:szCs w:val="22"/>
        </w:rPr>
        <w:t>s</w:t>
      </w:r>
      <w:r w:rsidR="00F23C47" w:rsidRPr="007A4E78">
        <w:rPr>
          <w:sz w:val="22"/>
          <w:szCs w:val="22"/>
        </w:rPr>
        <w:t xml:space="preserve"> to</w:t>
      </w:r>
      <w:r w:rsidR="00CE691C">
        <w:rPr>
          <w:sz w:val="22"/>
          <w:szCs w:val="22"/>
        </w:rPr>
        <w:t xml:space="preserve"> participate in the issuer’s strategic placement in accordance with </w:t>
      </w:r>
      <w:r w:rsidR="00F23C47" w:rsidRPr="007A4E78">
        <w:rPr>
          <w:sz w:val="22"/>
          <w:szCs w:val="22"/>
        </w:rPr>
        <w:t xml:space="preserve">these </w:t>
      </w:r>
      <w:r w:rsidR="00F23C47" w:rsidRPr="007A4E78">
        <w:rPr>
          <w:i/>
          <w:sz w:val="22"/>
          <w:szCs w:val="22"/>
        </w:rPr>
        <w:t>Guidelines</w:t>
      </w:r>
      <w:r w:rsidR="00F23C47" w:rsidRPr="007A4E78">
        <w:rPr>
          <w:sz w:val="22"/>
          <w:szCs w:val="22"/>
        </w:rPr>
        <w:t xml:space="preserve"> and its undertaking, the issuer shall suspend the </w:t>
      </w:r>
      <w:r w:rsidR="00CE691C">
        <w:rPr>
          <w:sz w:val="22"/>
          <w:szCs w:val="22"/>
        </w:rPr>
        <w:t>IPO,</w:t>
      </w:r>
      <w:r w:rsidR="00F23C47" w:rsidRPr="007A4E78">
        <w:rPr>
          <w:sz w:val="22"/>
          <w:szCs w:val="22"/>
        </w:rPr>
        <w:t xml:space="preserve"> and </w:t>
      </w:r>
      <w:r w:rsidR="00CE691C">
        <w:rPr>
          <w:sz w:val="22"/>
          <w:szCs w:val="22"/>
        </w:rPr>
        <w:t>timely disclose such suspension</w:t>
      </w:r>
      <w:r w:rsidR="00F23C47" w:rsidRPr="007A4E78">
        <w:rPr>
          <w:sz w:val="22"/>
          <w:szCs w:val="22"/>
        </w:rPr>
        <w:t xml:space="preserve">. </w:t>
      </w:r>
      <w:r w:rsidR="00CE691C">
        <w:rPr>
          <w:sz w:val="22"/>
          <w:szCs w:val="22"/>
        </w:rPr>
        <w:t>If the issuer is consistent with the Third Paragraph of</w:t>
      </w:r>
      <w:r w:rsidR="00F23C47" w:rsidRPr="007A4E78">
        <w:rPr>
          <w:sz w:val="22"/>
          <w:szCs w:val="22"/>
        </w:rPr>
        <w:t xml:space="preserve"> Article 11 of the</w:t>
      </w:r>
      <w:r w:rsidR="00F23C47" w:rsidRPr="00CE691C">
        <w:rPr>
          <w:i/>
          <w:iCs/>
          <w:sz w:val="22"/>
          <w:szCs w:val="22"/>
        </w:rPr>
        <w:t xml:space="preserve"> Implementation Measures</w:t>
      </w:r>
      <w:r w:rsidR="00F23C47" w:rsidRPr="007A4E78">
        <w:rPr>
          <w:sz w:val="22"/>
          <w:szCs w:val="22"/>
        </w:rPr>
        <w:t xml:space="preserve"> </w:t>
      </w:r>
      <w:r w:rsidR="003D63EB">
        <w:rPr>
          <w:sz w:val="22"/>
          <w:szCs w:val="22"/>
        </w:rPr>
        <w:t>after</w:t>
      </w:r>
      <w:r w:rsidR="00CE691C">
        <w:rPr>
          <w:sz w:val="22"/>
          <w:szCs w:val="22"/>
        </w:rPr>
        <w:t xml:space="preserve"> the </w:t>
      </w:r>
      <w:r w:rsidR="003F28E6">
        <w:rPr>
          <w:rFonts w:hint="eastAsia"/>
          <w:sz w:val="22"/>
          <w:szCs w:val="22"/>
        </w:rPr>
        <w:t>offering</w:t>
      </w:r>
      <w:r w:rsidR="000D6CE4">
        <w:rPr>
          <w:sz w:val="22"/>
          <w:szCs w:val="22"/>
        </w:rPr>
        <w:t xml:space="preserve"> </w:t>
      </w:r>
      <w:r w:rsidR="00CE691C">
        <w:rPr>
          <w:sz w:val="22"/>
          <w:szCs w:val="22"/>
        </w:rPr>
        <w:t xml:space="preserve">suspension, the issuer may re-initiate its </w:t>
      </w:r>
      <w:r w:rsidR="003F28E6">
        <w:rPr>
          <w:rFonts w:hint="eastAsia"/>
          <w:sz w:val="22"/>
          <w:szCs w:val="22"/>
        </w:rPr>
        <w:t>offering</w:t>
      </w:r>
      <w:r w:rsidR="000D6CE4">
        <w:rPr>
          <w:sz w:val="22"/>
          <w:szCs w:val="22"/>
        </w:rPr>
        <w:t xml:space="preserve"> </w:t>
      </w:r>
      <w:r w:rsidR="008239D8">
        <w:rPr>
          <w:sz w:val="22"/>
          <w:szCs w:val="22"/>
        </w:rPr>
        <w:t>process</w:t>
      </w:r>
      <w:r w:rsidR="00CE691C">
        <w:rPr>
          <w:sz w:val="22"/>
          <w:szCs w:val="22"/>
        </w:rPr>
        <w:t>.</w:t>
      </w:r>
    </w:p>
    <w:p w:rsidR="00580E1C" w:rsidRDefault="00F23C47" w:rsidP="00DE77C6">
      <w:pPr>
        <w:widowControl/>
        <w:tabs>
          <w:tab w:val="left" w:pos="1276"/>
          <w:tab w:val="left" w:pos="8931"/>
        </w:tabs>
        <w:spacing w:before="100" w:beforeAutospacing="1" w:afterLines="100" w:line="276" w:lineRule="auto"/>
        <w:jc w:val="left"/>
        <w:rPr>
          <w:sz w:val="22"/>
          <w:szCs w:val="22"/>
        </w:rPr>
      </w:pPr>
      <w:r w:rsidRPr="007A4E78">
        <w:rPr>
          <w:b/>
          <w:sz w:val="22"/>
          <w:szCs w:val="22"/>
        </w:rPr>
        <w:t>Article 21</w:t>
      </w:r>
      <w:r w:rsidR="00B11C4D">
        <w:rPr>
          <w:sz w:val="22"/>
          <w:szCs w:val="22"/>
        </w:rPr>
        <w:tab/>
      </w:r>
      <w:r w:rsidR="00CE691C">
        <w:rPr>
          <w:sz w:val="22"/>
          <w:szCs w:val="22"/>
        </w:rPr>
        <w:t>An</w:t>
      </w:r>
      <w:r w:rsidRPr="007A4E78">
        <w:rPr>
          <w:sz w:val="22"/>
          <w:szCs w:val="22"/>
        </w:rPr>
        <w:t xml:space="preserve"> issuer and </w:t>
      </w:r>
      <w:r w:rsidR="00CE691C">
        <w:rPr>
          <w:sz w:val="22"/>
          <w:szCs w:val="22"/>
        </w:rPr>
        <w:t>its</w:t>
      </w:r>
      <w:r w:rsidRPr="007A4E78">
        <w:rPr>
          <w:sz w:val="22"/>
          <w:szCs w:val="22"/>
        </w:rPr>
        <w:t xml:space="preserve"> lead underwriter shall disclose the total number of stocks placed to </w:t>
      </w:r>
      <w:r w:rsidR="00444860">
        <w:rPr>
          <w:sz w:val="22"/>
          <w:szCs w:val="22"/>
        </w:rPr>
        <w:t>a</w:t>
      </w:r>
      <w:r w:rsidRPr="007A4E78">
        <w:rPr>
          <w:sz w:val="22"/>
          <w:szCs w:val="22"/>
        </w:rPr>
        <w:t xml:space="preserve"> relevant subsidiar</w:t>
      </w:r>
      <w:r w:rsidR="00CE691C">
        <w:rPr>
          <w:sz w:val="22"/>
          <w:szCs w:val="22"/>
        </w:rPr>
        <w:t>y</w:t>
      </w:r>
      <w:r w:rsidRPr="007A4E78">
        <w:rPr>
          <w:sz w:val="22"/>
          <w:szCs w:val="22"/>
        </w:rPr>
        <w:t xml:space="preserve"> of </w:t>
      </w:r>
      <w:r w:rsidR="00CE691C">
        <w:rPr>
          <w:sz w:val="22"/>
          <w:szCs w:val="22"/>
        </w:rPr>
        <w:t>its</w:t>
      </w:r>
      <w:r w:rsidRPr="007A4E78">
        <w:rPr>
          <w:sz w:val="22"/>
          <w:szCs w:val="22"/>
        </w:rPr>
        <w:t xml:space="preserve"> sponsor participating in the placement, number of stocks subscribed for, </w:t>
      </w:r>
      <w:r w:rsidR="00CE691C">
        <w:rPr>
          <w:sz w:val="22"/>
          <w:szCs w:val="22"/>
        </w:rPr>
        <w:t xml:space="preserve">their percentage of </w:t>
      </w:r>
      <w:r w:rsidRPr="007A4E78">
        <w:rPr>
          <w:sz w:val="22"/>
          <w:szCs w:val="22"/>
        </w:rPr>
        <w:t xml:space="preserve">the total number of </w:t>
      </w:r>
      <w:r w:rsidR="00507954">
        <w:rPr>
          <w:sz w:val="22"/>
          <w:szCs w:val="22"/>
        </w:rPr>
        <w:t>the stocks to be offered in the IPO</w:t>
      </w:r>
      <w:r w:rsidR="00CE691C">
        <w:rPr>
          <w:sz w:val="22"/>
          <w:szCs w:val="22"/>
        </w:rPr>
        <w:t>,</w:t>
      </w:r>
      <w:r w:rsidRPr="007A4E78">
        <w:rPr>
          <w:sz w:val="22"/>
          <w:szCs w:val="22"/>
        </w:rPr>
        <w:t xml:space="preserve"> </w:t>
      </w:r>
      <w:r w:rsidR="00CE691C">
        <w:rPr>
          <w:sz w:val="22"/>
          <w:szCs w:val="22"/>
        </w:rPr>
        <w:t>their</w:t>
      </w:r>
      <w:r w:rsidRPr="007A4E78">
        <w:rPr>
          <w:sz w:val="22"/>
          <w:szCs w:val="22"/>
        </w:rPr>
        <w:t xml:space="preserve"> holding period, </w:t>
      </w:r>
      <w:r w:rsidR="00CE691C">
        <w:rPr>
          <w:sz w:val="22"/>
          <w:szCs w:val="22"/>
        </w:rPr>
        <w:t xml:space="preserve">and other information in its letter of intent and </w:t>
      </w:r>
      <w:r w:rsidR="00856BAA">
        <w:rPr>
          <w:sz w:val="22"/>
          <w:szCs w:val="22"/>
        </w:rPr>
        <w:t>preliminary price inquiry</w:t>
      </w:r>
      <w:r w:rsidR="00CE691C">
        <w:rPr>
          <w:sz w:val="22"/>
          <w:szCs w:val="22"/>
        </w:rPr>
        <w:t xml:space="preserve"> announcement.</w:t>
      </w:r>
    </w:p>
    <w:p w:rsidR="00580E1C" w:rsidRDefault="00F23C47" w:rsidP="00DE77C6">
      <w:pPr>
        <w:widowControl/>
        <w:tabs>
          <w:tab w:val="left" w:pos="1276"/>
          <w:tab w:val="left" w:pos="8931"/>
        </w:tabs>
        <w:spacing w:before="100" w:beforeAutospacing="1" w:afterLines="100" w:line="276" w:lineRule="auto"/>
        <w:jc w:val="left"/>
        <w:rPr>
          <w:sz w:val="22"/>
          <w:szCs w:val="22"/>
        </w:rPr>
      </w:pPr>
      <w:r w:rsidRPr="007A4E78">
        <w:rPr>
          <w:b/>
          <w:sz w:val="22"/>
          <w:szCs w:val="22"/>
        </w:rPr>
        <w:t>Article 22</w:t>
      </w:r>
      <w:r w:rsidR="00B11C4D">
        <w:rPr>
          <w:sz w:val="22"/>
          <w:szCs w:val="22"/>
        </w:rPr>
        <w:tab/>
      </w:r>
      <w:r w:rsidR="00444860">
        <w:rPr>
          <w:sz w:val="22"/>
          <w:szCs w:val="22"/>
        </w:rPr>
        <w:t>A</w:t>
      </w:r>
      <w:r w:rsidRPr="007A4E78">
        <w:rPr>
          <w:sz w:val="22"/>
          <w:szCs w:val="22"/>
        </w:rPr>
        <w:t xml:space="preserve"> </w:t>
      </w:r>
      <w:r w:rsidR="00CE691C">
        <w:rPr>
          <w:sz w:val="22"/>
          <w:szCs w:val="22"/>
        </w:rPr>
        <w:t>relevant subsidiary of an issuer’s sponsor</w:t>
      </w:r>
      <w:r w:rsidRPr="007A4E78">
        <w:rPr>
          <w:sz w:val="22"/>
          <w:szCs w:val="22"/>
        </w:rPr>
        <w:t xml:space="preserve"> participating in the</w:t>
      </w:r>
      <w:r w:rsidR="00CE691C">
        <w:rPr>
          <w:sz w:val="22"/>
          <w:szCs w:val="22"/>
        </w:rPr>
        <w:t xml:space="preserve"> issuer’s</w:t>
      </w:r>
      <w:r w:rsidRPr="007A4E78">
        <w:rPr>
          <w:sz w:val="22"/>
          <w:szCs w:val="22"/>
        </w:rPr>
        <w:t xml:space="preserve"> placement shall open a special securities account for stocks placed to </w:t>
      </w:r>
      <w:r w:rsidR="00FD132B">
        <w:rPr>
          <w:sz w:val="22"/>
          <w:szCs w:val="22"/>
        </w:rPr>
        <w:t>it</w:t>
      </w:r>
      <w:r w:rsidR="007A7481" w:rsidRPr="007A4E78">
        <w:rPr>
          <w:sz w:val="22"/>
          <w:szCs w:val="22"/>
        </w:rPr>
        <w:t xml:space="preserve">, </w:t>
      </w:r>
      <w:r w:rsidR="00FD132B">
        <w:rPr>
          <w:sz w:val="22"/>
          <w:szCs w:val="22"/>
        </w:rPr>
        <w:t xml:space="preserve">effectively segregate </w:t>
      </w:r>
      <w:r w:rsidR="00FD132B">
        <w:rPr>
          <w:sz w:val="22"/>
          <w:szCs w:val="22"/>
        </w:rPr>
        <w:lastRenderedPageBreak/>
        <w:t>them from securities involved in its proprietary, asset management and other businesses</w:t>
      </w:r>
      <w:r w:rsidR="00835A7D" w:rsidRPr="007A4E78">
        <w:rPr>
          <w:sz w:val="22"/>
          <w:szCs w:val="22"/>
        </w:rPr>
        <w:t xml:space="preserve">, </w:t>
      </w:r>
      <w:r w:rsidR="00FD132B">
        <w:rPr>
          <w:sz w:val="22"/>
          <w:szCs w:val="22"/>
        </w:rPr>
        <w:t xml:space="preserve">and separately </w:t>
      </w:r>
      <w:r w:rsidR="00835A7D" w:rsidRPr="007A4E78">
        <w:rPr>
          <w:sz w:val="22"/>
          <w:szCs w:val="22"/>
        </w:rPr>
        <w:t xml:space="preserve">manage and keep </w:t>
      </w:r>
      <w:r w:rsidR="00FD132B">
        <w:rPr>
          <w:sz w:val="22"/>
          <w:szCs w:val="22"/>
        </w:rPr>
        <w:t xml:space="preserve">accounts </w:t>
      </w:r>
      <w:r w:rsidR="00835A7D" w:rsidRPr="007A4E78">
        <w:rPr>
          <w:sz w:val="22"/>
          <w:szCs w:val="22"/>
        </w:rPr>
        <w:t>for</w:t>
      </w:r>
      <w:r w:rsidR="00FD132B">
        <w:rPr>
          <w:sz w:val="22"/>
          <w:szCs w:val="22"/>
        </w:rPr>
        <w:t xml:space="preserve"> them to prevent them from being mingled with</w:t>
      </w:r>
      <w:r w:rsidR="00835A7D" w:rsidRPr="007A4E78">
        <w:rPr>
          <w:sz w:val="22"/>
          <w:szCs w:val="22"/>
        </w:rPr>
        <w:t xml:space="preserve"> </w:t>
      </w:r>
      <w:r w:rsidR="007A7481" w:rsidRPr="007A4E78">
        <w:rPr>
          <w:sz w:val="22"/>
          <w:szCs w:val="22"/>
        </w:rPr>
        <w:t>other businesses</w:t>
      </w:r>
      <w:r w:rsidR="00835A7D" w:rsidRPr="007A4E78">
        <w:rPr>
          <w:sz w:val="22"/>
          <w:szCs w:val="22"/>
        </w:rPr>
        <w:t>.</w:t>
      </w:r>
    </w:p>
    <w:p w:rsidR="00580E1C" w:rsidRDefault="00835A7D" w:rsidP="00DE77C6">
      <w:pPr>
        <w:widowControl/>
        <w:tabs>
          <w:tab w:val="left" w:pos="1276"/>
          <w:tab w:val="left" w:pos="8931"/>
        </w:tabs>
        <w:spacing w:before="100" w:beforeAutospacing="1" w:afterLines="100" w:line="276" w:lineRule="auto"/>
        <w:jc w:val="left"/>
        <w:rPr>
          <w:rFonts w:eastAsia="仿宋_GB2312"/>
          <w:sz w:val="22"/>
          <w:szCs w:val="22"/>
        </w:rPr>
      </w:pPr>
      <w:r w:rsidRPr="007A4E78">
        <w:rPr>
          <w:sz w:val="22"/>
          <w:szCs w:val="22"/>
        </w:rPr>
        <w:t>The special securities account</w:t>
      </w:r>
      <w:r w:rsidR="00402FB6" w:rsidRPr="007A4E78">
        <w:rPr>
          <w:sz w:val="22"/>
          <w:szCs w:val="22"/>
        </w:rPr>
        <w:t xml:space="preserve"> prescribed in the preceding </w:t>
      </w:r>
      <w:r w:rsidR="00FD132B">
        <w:rPr>
          <w:sz w:val="22"/>
          <w:szCs w:val="22"/>
        </w:rPr>
        <w:t>P</w:t>
      </w:r>
      <w:r w:rsidR="00402FB6" w:rsidRPr="007A4E78">
        <w:rPr>
          <w:sz w:val="22"/>
          <w:szCs w:val="22"/>
        </w:rPr>
        <w:t xml:space="preserve">aragraph </w:t>
      </w:r>
      <w:r w:rsidR="00FD132B">
        <w:rPr>
          <w:sz w:val="22"/>
          <w:szCs w:val="22"/>
        </w:rPr>
        <w:t xml:space="preserve">shall </w:t>
      </w:r>
      <w:r w:rsidR="00402FB6" w:rsidRPr="007A4E78">
        <w:rPr>
          <w:sz w:val="22"/>
          <w:szCs w:val="22"/>
        </w:rPr>
        <w:t>be used</w:t>
      </w:r>
      <w:r w:rsidR="00FD132B">
        <w:rPr>
          <w:sz w:val="22"/>
          <w:szCs w:val="22"/>
        </w:rPr>
        <w:t xml:space="preserve"> only</w:t>
      </w:r>
      <w:r w:rsidR="00402FB6" w:rsidRPr="007A4E78">
        <w:rPr>
          <w:sz w:val="22"/>
          <w:szCs w:val="22"/>
        </w:rPr>
        <w:t xml:space="preserve"> </w:t>
      </w:r>
      <w:r w:rsidR="00A111A2" w:rsidRPr="007A4E78">
        <w:rPr>
          <w:sz w:val="22"/>
          <w:szCs w:val="22"/>
        </w:rPr>
        <w:t>for</w:t>
      </w:r>
      <w:r w:rsidR="00402FB6" w:rsidRPr="007A4E78">
        <w:rPr>
          <w:sz w:val="22"/>
          <w:szCs w:val="22"/>
        </w:rPr>
        <w:t xml:space="preserve"> selling</w:t>
      </w:r>
      <w:r w:rsidR="00FD132B">
        <w:rPr>
          <w:sz w:val="22"/>
          <w:szCs w:val="22"/>
        </w:rPr>
        <w:t xml:space="preserve"> </w:t>
      </w:r>
      <w:r w:rsidR="005363A6" w:rsidRPr="007A4E78">
        <w:rPr>
          <w:sz w:val="22"/>
          <w:szCs w:val="22"/>
        </w:rPr>
        <w:t>upon expiry of the lock-up period</w:t>
      </w:r>
      <w:r w:rsidR="00FD132B">
        <w:rPr>
          <w:sz w:val="22"/>
          <w:szCs w:val="22"/>
        </w:rPr>
        <w:t>,</w:t>
      </w:r>
      <w:r w:rsidR="005363A6" w:rsidRPr="007A4E78">
        <w:rPr>
          <w:sz w:val="22"/>
          <w:szCs w:val="22"/>
        </w:rPr>
        <w:t xml:space="preserve"> or lending to and recovering fr</w:t>
      </w:r>
      <w:r w:rsidR="00843850" w:rsidRPr="007A4E78">
        <w:rPr>
          <w:sz w:val="22"/>
          <w:szCs w:val="22"/>
        </w:rPr>
        <w:t xml:space="preserve">om </w:t>
      </w:r>
      <w:r w:rsidR="000D6CE4">
        <w:rPr>
          <w:rFonts w:hint="eastAsia"/>
          <w:sz w:val="22"/>
          <w:szCs w:val="22"/>
        </w:rPr>
        <w:t>China Securities Finance Corporation</w:t>
      </w:r>
      <w:r w:rsidR="00843850" w:rsidRPr="007A4E78">
        <w:rPr>
          <w:sz w:val="22"/>
          <w:szCs w:val="22"/>
        </w:rPr>
        <w:t xml:space="preserve"> </w:t>
      </w:r>
      <w:r w:rsidR="00FD132B">
        <w:rPr>
          <w:sz w:val="22"/>
          <w:szCs w:val="22"/>
        </w:rPr>
        <w:t xml:space="preserve">in accordance with the applicable rules </w:t>
      </w:r>
      <w:r w:rsidR="00843850" w:rsidRPr="007A4E78">
        <w:rPr>
          <w:sz w:val="22"/>
          <w:szCs w:val="22"/>
        </w:rPr>
        <w:t>of the CSRC and the Exchange</w:t>
      </w:r>
      <w:r w:rsidR="00A111A2" w:rsidRPr="007A4E78">
        <w:rPr>
          <w:sz w:val="22"/>
          <w:szCs w:val="22"/>
        </w:rPr>
        <w:t>,</w:t>
      </w:r>
      <w:r w:rsidR="00FD132B">
        <w:rPr>
          <w:sz w:val="22"/>
          <w:szCs w:val="22"/>
        </w:rPr>
        <w:t xml:space="preserve"> the placed stocks,</w:t>
      </w:r>
      <w:r w:rsidR="00A111A2" w:rsidRPr="007A4E78">
        <w:rPr>
          <w:sz w:val="22"/>
          <w:szCs w:val="22"/>
        </w:rPr>
        <w:t xml:space="preserve"> </w:t>
      </w:r>
      <w:r w:rsidR="00FD132B">
        <w:rPr>
          <w:sz w:val="22"/>
          <w:szCs w:val="22"/>
        </w:rPr>
        <w:t>and shall not be used</w:t>
      </w:r>
      <w:r w:rsidR="00A111A2" w:rsidRPr="007A4E78">
        <w:rPr>
          <w:sz w:val="22"/>
          <w:szCs w:val="22"/>
        </w:rPr>
        <w:t xml:space="preserve"> for purchasing </w:t>
      </w:r>
      <w:r w:rsidR="00FD132B">
        <w:rPr>
          <w:sz w:val="22"/>
          <w:szCs w:val="22"/>
        </w:rPr>
        <w:t xml:space="preserve">any </w:t>
      </w:r>
      <w:r w:rsidR="00A111A2" w:rsidRPr="007A4E78">
        <w:rPr>
          <w:sz w:val="22"/>
          <w:szCs w:val="22"/>
        </w:rPr>
        <w:t xml:space="preserve">stocks or other securities, unless </w:t>
      </w:r>
      <w:r w:rsidR="00205072" w:rsidRPr="007A4E78">
        <w:rPr>
          <w:rFonts w:eastAsia="仿宋_GB2312"/>
          <w:sz w:val="22"/>
          <w:szCs w:val="22"/>
        </w:rPr>
        <w:t xml:space="preserve">in connection with </w:t>
      </w:r>
      <w:r w:rsidR="00336D5D">
        <w:rPr>
          <w:rFonts w:eastAsia="仿宋_GB2312"/>
          <w:sz w:val="22"/>
          <w:szCs w:val="22"/>
        </w:rPr>
        <w:t xml:space="preserve">the issuer’s </w:t>
      </w:r>
      <w:r w:rsidR="00205072" w:rsidRPr="007A4E78">
        <w:rPr>
          <w:rFonts w:eastAsia="仿宋_GB2312"/>
          <w:sz w:val="22"/>
          <w:szCs w:val="22"/>
        </w:rPr>
        <w:t>rights issue or capitalization of capital reserve.</w:t>
      </w:r>
    </w:p>
    <w:p w:rsidR="00580E1C" w:rsidRDefault="00205072" w:rsidP="00DE77C6">
      <w:pPr>
        <w:widowControl/>
        <w:tabs>
          <w:tab w:val="left" w:pos="1276"/>
          <w:tab w:val="left" w:pos="8931"/>
        </w:tabs>
        <w:spacing w:before="100" w:beforeAutospacing="1" w:afterLines="100" w:line="276" w:lineRule="auto"/>
        <w:jc w:val="left"/>
        <w:rPr>
          <w:sz w:val="22"/>
          <w:szCs w:val="22"/>
        </w:rPr>
      </w:pPr>
      <w:r w:rsidRPr="007A4E78">
        <w:rPr>
          <w:b/>
          <w:sz w:val="22"/>
          <w:szCs w:val="22"/>
        </w:rPr>
        <w:t>Article 23</w:t>
      </w:r>
      <w:r w:rsidR="00B11C4D">
        <w:rPr>
          <w:sz w:val="22"/>
          <w:szCs w:val="22"/>
        </w:rPr>
        <w:tab/>
      </w:r>
      <w:r w:rsidR="00336D5D">
        <w:rPr>
          <w:sz w:val="22"/>
          <w:szCs w:val="22"/>
        </w:rPr>
        <w:t xml:space="preserve">An issuer’s </w:t>
      </w:r>
      <w:r w:rsidR="005E5434" w:rsidRPr="007A4E78">
        <w:rPr>
          <w:sz w:val="22"/>
          <w:szCs w:val="22"/>
        </w:rPr>
        <w:t>sponsor shall not</w:t>
      </w:r>
      <w:r w:rsidR="007A03A2" w:rsidRPr="007A4E78">
        <w:rPr>
          <w:sz w:val="22"/>
          <w:szCs w:val="22"/>
        </w:rPr>
        <w:t xml:space="preserve"> charge the issuer</w:t>
      </w:r>
      <w:r w:rsidR="00336D5D">
        <w:rPr>
          <w:sz w:val="22"/>
          <w:szCs w:val="22"/>
        </w:rPr>
        <w:t xml:space="preserve"> and its </w:t>
      </w:r>
      <w:r w:rsidR="007A03A2" w:rsidRPr="007A4E78">
        <w:rPr>
          <w:sz w:val="22"/>
          <w:szCs w:val="22"/>
        </w:rPr>
        <w:t xml:space="preserve">controlling shareholder and their affiliates any fees </w:t>
      </w:r>
      <w:r w:rsidR="00336D5D">
        <w:rPr>
          <w:sz w:val="22"/>
          <w:szCs w:val="22"/>
        </w:rPr>
        <w:t xml:space="preserve">other </w:t>
      </w:r>
      <w:r w:rsidR="007A03A2" w:rsidRPr="007A4E78">
        <w:rPr>
          <w:sz w:val="22"/>
          <w:szCs w:val="22"/>
        </w:rPr>
        <w:t xml:space="preserve">than </w:t>
      </w:r>
      <w:r w:rsidR="00E011FD" w:rsidRPr="007A4E78">
        <w:rPr>
          <w:sz w:val="22"/>
          <w:szCs w:val="22"/>
        </w:rPr>
        <w:t>those</w:t>
      </w:r>
      <w:r w:rsidR="007A03A2" w:rsidRPr="007A4E78">
        <w:rPr>
          <w:sz w:val="22"/>
          <w:szCs w:val="22"/>
        </w:rPr>
        <w:t xml:space="preserve"> </w:t>
      </w:r>
      <w:r w:rsidR="00336D5D">
        <w:rPr>
          <w:sz w:val="22"/>
          <w:szCs w:val="22"/>
        </w:rPr>
        <w:t xml:space="preserve">charged in relation to </w:t>
      </w:r>
      <w:r w:rsidR="007A03A2" w:rsidRPr="007A4E78">
        <w:rPr>
          <w:sz w:val="22"/>
          <w:szCs w:val="22"/>
        </w:rPr>
        <w:t>its performance of sponsor</w:t>
      </w:r>
      <w:r w:rsidR="00336D5D">
        <w:rPr>
          <w:sz w:val="22"/>
          <w:szCs w:val="22"/>
        </w:rPr>
        <w:t>ship</w:t>
      </w:r>
      <w:r w:rsidR="007A03A2" w:rsidRPr="007A4E78">
        <w:rPr>
          <w:sz w:val="22"/>
          <w:szCs w:val="22"/>
        </w:rPr>
        <w:t xml:space="preserve"> and underwriting obligations pursuant to industry standards.</w:t>
      </w:r>
    </w:p>
    <w:p w:rsidR="00580E1C" w:rsidRDefault="00B21829" w:rsidP="00DE77C6">
      <w:pPr>
        <w:widowControl/>
        <w:tabs>
          <w:tab w:val="left" w:pos="1276"/>
          <w:tab w:val="left" w:pos="8931"/>
        </w:tabs>
        <w:spacing w:before="100" w:beforeAutospacing="1" w:afterLines="100" w:line="276" w:lineRule="auto"/>
        <w:jc w:val="left"/>
        <w:rPr>
          <w:sz w:val="22"/>
          <w:szCs w:val="22"/>
        </w:rPr>
      </w:pPr>
      <w:r w:rsidRPr="007A4E78">
        <w:rPr>
          <w:b/>
          <w:sz w:val="22"/>
          <w:szCs w:val="22"/>
        </w:rPr>
        <w:t>Article 24</w:t>
      </w:r>
      <w:r w:rsidR="00B11C4D">
        <w:rPr>
          <w:b/>
          <w:sz w:val="22"/>
          <w:szCs w:val="22"/>
        </w:rPr>
        <w:tab/>
      </w:r>
      <w:r w:rsidR="00444860">
        <w:rPr>
          <w:sz w:val="22"/>
          <w:szCs w:val="22"/>
        </w:rPr>
        <w:t>A</w:t>
      </w:r>
      <w:r w:rsidRPr="007A4E78">
        <w:rPr>
          <w:sz w:val="22"/>
          <w:szCs w:val="22"/>
        </w:rPr>
        <w:t xml:space="preserve"> </w:t>
      </w:r>
      <w:r w:rsidR="00CE691C">
        <w:rPr>
          <w:sz w:val="22"/>
          <w:szCs w:val="22"/>
        </w:rPr>
        <w:t>relevant subsidiary of an issuer’s sponsor</w:t>
      </w:r>
      <w:r w:rsidRPr="007A4E78">
        <w:rPr>
          <w:sz w:val="22"/>
          <w:szCs w:val="22"/>
        </w:rPr>
        <w:t xml:space="preserve"> participating in the</w:t>
      </w:r>
      <w:r w:rsidR="00336D5D">
        <w:rPr>
          <w:sz w:val="22"/>
          <w:szCs w:val="22"/>
        </w:rPr>
        <w:t xml:space="preserve"> issuer’s</w:t>
      </w:r>
      <w:r w:rsidRPr="007A4E78">
        <w:rPr>
          <w:sz w:val="22"/>
          <w:szCs w:val="22"/>
        </w:rPr>
        <w:t xml:space="preserve"> placement </w:t>
      </w:r>
      <w:r w:rsidR="007A03A2" w:rsidRPr="007A4E78">
        <w:rPr>
          <w:sz w:val="22"/>
          <w:szCs w:val="22"/>
        </w:rPr>
        <w:t>shall</w:t>
      </w:r>
      <w:r w:rsidR="00E011FD" w:rsidRPr="007A4E78">
        <w:rPr>
          <w:sz w:val="22"/>
          <w:szCs w:val="22"/>
        </w:rPr>
        <w:t xml:space="preserve"> undertake not to </w:t>
      </w:r>
      <w:r w:rsidR="00336D5D">
        <w:rPr>
          <w:sz w:val="22"/>
          <w:szCs w:val="22"/>
        </w:rPr>
        <w:t xml:space="preserve">affect the normal production and operation of the issuer by taking advantage of its capacity as a </w:t>
      </w:r>
      <w:r w:rsidR="00E011FD" w:rsidRPr="007A4E78">
        <w:rPr>
          <w:sz w:val="22"/>
          <w:szCs w:val="22"/>
        </w:rPr>
        <w:t>shareholder</w:t>
      </w:r>
      <w:r w:rsidR="00336D5D">
        <w:rPr>
          <w:sz w:val="22"/>
          <w:szCs w:val="22"/>
        </w:rPr>
        <w:t xml:space="preserve"> acquired due to </w:t>
      </w:r>
      <w:r w:rsidR="00444860">
        <w:rPr>
          <w:sz w:val="22"/>
          <w:szCs w:val="22"/>
        </w:rPr>
        <w:t xml:space="preserve">the </w:t>
      </w:r>
      <w:r w:rsidR="00336D5D">
        <w:rPr>
          <w:sz w:val="22"/>
          <w:szCs w:val="22"/>
        </w:rPr>
        <w:t xml:space="preserve">stocks placed to it and not to </w:t>
      </w:r>
      <w:r w:rsidR="00937F64" w:rsidRPr="007A4E78">
        <w:rPr>
          <w:sz w:val="22"/>
          <w:szCs w:val="22"/>
        </w:rPr>
        <w:t xml:space="preserve">seek the control of the issuer within the lock-up period </w:t>
      </w:r>
      <w:r w:rsidR="00336D5D">
        <w:rPr>
          <w:sz w:val="22"/>
          <w:szCs w:val="22"/>
        </w:rPr>
        <w:t xml:space="preserve">for </w:t>
      </w:r>
      <w:r w:rsidR="00937F64" w:rsidRPr="007A4E78">
        <w:rPr>
          <w:sz w:val="22"/>
          <w:szCs w:val="22"/>
        </w:rPr>
        <w:t>the placed stocks.</w:t>
      </w:r>
    </w:p>
    <w:p w:rsidR="00580E1C" w:rsidRDefault="00937F64" w:rsidP="00DE77C6">
      <w:pPr>
        <w:widowControl/>
        <w:tabs>
          <w:tab w:val="left" w:pos="8931"/>
        </w:tabs>
        <w:spacing w:before="100" w:beforeAutospacing="1" w:afterLines="100" w:line="276" w:lineRule="auto"/>
        <w:ind w:left="1416" w:hangingChars="641" w:hanging="1416"/>
        <w:jc w:val="center"/>
        <w:rPr>
          <w:b/>
          <w:sz w:val="22"/>
          <w:szCs w:val="22"/>
        </w:rPr>
      </w:pPr>
      <w:r w:rsidRPr="007A4E78">
        <w:rPr>
          <w:b/>
          <w:sz w:val="22"/>
          <w:szCs w:val="22"/>
        </w:rPr>
        <w:t>Chapter IV</w:t>
      </w:r>
      <w:r w:rsidR="00B11C4D">
        <w:rPr>
          <w:b/>
          <w:sz w:val="22"/>
          <w:szCs w:val="22"/>
        </w:rPr>
        <w:tab/>
      </w:r>
      <w:r w:rsidR="00336D5D">
        <w:rPr>
          <w:b/>
          <w:sz w:val="22"/>
          <w:szCs w:val="22"/>
        </w:rPr>
        <w:t>B</w:t>
      </w:r>
      <w:r w:rsidRPr="007A4E78">
        <w:rPr>
          <w:b/>
          <w:sz w:val="22"/>
          <w:szCs w:val="22"/>
        </w:rPr>
        <w:t>roker</w:t>
      </w:r>
      <w:r w:rsidR="00336D5D">
        <w:rPr>
          <w:b/>
          <w:sz w:val="22"/>
          <w:szCs w:val="22"/>
        </w:rPr>
        <w:t>age</w:t>
      </w:r>
      <w:r w:rsidRPr="007A4E78">
        <w:rPr>
          <w:b/>
          <w:sz w:val="22"/>
          <w:szCs w:val="22"/>
        </w:rPr>
        <w:t xml:space="preserve"> Commission</w:t>
      </w:r>
      <w:r w:rsidR="00336D5D">
        <w:rPr>
          <w:b/>
          <w:sz w:val="22"/>
          <w:szCs w:val="22"/>
        </w:rPr>
        <w:t xml:space="preserve"> for Placement of New Stocks</w:t>
      </w:r>
    </w:p>
    <w:p w:rsidR="00580E1C" w:rsidRDefault="00937F64" w:rsidP="00DE77C6">
      <w:pPr>
        <w:widowControl/>
        <w:tabs>
          <w:tab w:val="left" w:pos="1276"/>
          <w:tab w:val="left" w:pos="8931"/>
        </w:tabs>
        <w:spacing w:before="100" w:beforeAutospacing="1" w:afterLines="100" w:line="276" w:lineRule="auto"/>
        <w:jc w:val="left"/>
        <w:rPr>
          <w:sz w:val="22"/>
          <w:szCs w:val="22"/>
        </w:rPr>
      </w:pPr>
      <w:r w:rsidRPr="007A4E78">
        <w:rPr>
          <w:b/>
          <w:sz w:val="22"/>
          <w:szCs w:val="22"/>
        </w:rPr>
        <w:t>Article 25</w:t>
      </w:r>
      <w:r w:rsidR="00B11C4D">
        <w:rPr>
          <w:b/>
          <w:sz w:val="22"/>
          <w:szCs w:val="22"/>
        </w:rPr>
        <w:tab/>
      </w:r>
      <w:r w:rsidRPr="007A4E78">
        <w:rPr>
          <w:sz w:val="22"/>
          <w:szCs w:val="22"/>
        </w:rPr>
        <w:t xml:space="preserve">The </w:t>
      </w:r>
      <w:r w:rsidR="001E1232">
        <w:rPr>
          <w:sz w:val="22"/>
          <w:szCs w:val="22"/>
        </w:rPr>
        <w:t>brokerage commission rate</w:t>
      </w:r>
      <w:r w:rsidR="00E11716">
        <w:rPr>
          <w:sz w:val="22"/>
          <w:szCs w:val="22"/>
        </w:rPr>
        <w:t>s</w:t>
      </w:r>
      <w:r w:rsidR="001E1232">
        <w:rPr>
          <w:sz w:val="22"/>
          <w:szCs w:val="22"/>
        </w:rPr>
        <w:t xml:space="preserve"> for placement of new stocks</w:t>
      </w:r>
      <w:r w:rsidRPr="007A4E78">
        <w:rPr>
          <w:sz w:val="22"/>
          <w:szCs w:val="22"/>
        </w:rPr>
        <w:t xml:space="preserve"> charged by </w:t>
      </w:r>
      <w:r w:rsidR="00E11716">
        <w:rPr>
          <w:sz w:val="22"/>
          <w:szCs w:val="22"/>
        </w:rPr>
        <w:t xml:space="preserve">an issuer’s </w:t>
      </w:r>
      <w:r w:rsidRPr="007A4E78">
        <w:rPr>
          <w:sz w:val="22"/>
          <w:szCs w:val="22"/>
        </w:rPr>
        <w:t xml:space="preserve">underwriters from investors </w:t>
      </w:r>
      <w:r w:rsidR="00E11716">
        <w:rPr>
          <w:sz w:val="22"/>
          <w:szCs w:val="22"/>
        </w:rPr>
        <w:t>to whom the issuer’s</w:t>
      </w:r>
      <w:r w:rsidRPr="007A4E78">
        <w:rPr>
          <w:sz w:val="22"/>
          <w:szCs w:val="22"/>
        </w:rPr>
        <w:t xml:space="preserve"> stock</w:t>
      </w:r>
      <w:r w:rsidR="00E11716">
        <w:rPr>
          <w:sz w:val="22"/>
          <w:szCs w:val="22"/>
        </w:rPr>
        <w:t>s are placed through</w:t>
      </w:r>
      <w:r w:rsidRPr="007A4E78">
        <w:rPr>
          <w:sz w:val="22"/>
          <w:szCs w:val="22"/>
        </w:rPr>
        <w:t xml:space="preserve"> </w:t>
      </w:r>
      <w:r w:rsidR="003A0FFC">
        <w:rPr>
          <w:sz w:val="22"/>
          <w:szCs w:val="22"/>
        </w:rPr>
        <w:t xml:space="preserve">strategic </w:t>
      </w:r>
      <w:r w:rsidR="005D2958">
        <w:rPr>
          <w:sz w:val="22"/>
          <w:szCs w:val="22"/>
        </w:rPr>
        <w:t xml:space="preserve">placement </w:t>
      </w:r>
      <w:r w:rsidRPr="007A4E78">
        <w:rPr>
          <w:sz w:val="22"/>
          <w:szCs w:val="22"/>
        </w:rPr>
        <w:t>or placement</w:t>
      </w:r>
      <w:r w:rsidR="00BB616A" w:rsidRPr="007A4E78">
        <w:rPr>
          <w:sz w:val="22"/>
          <w:szCs w:val="22"/>
        </w:rPr>
        <w:t xml:space="preserve"> </w:t>
      </w:r>
      <w:r w:rsidR="005D2958">
        <w:rPr>
          <w:sz w:val="22"/>
          <w:szCs w:val="22"/>
        </w:rPr>
        <w:t xml:space="preserve">under the placing tranche </w:t>
      </w:r>
      <w:r w:rsidR="00BB616A" w:rsidRPr="007A4E78">
        <w:rPr>
          <w:sz w:val="22"/>
          <w:szCs w:val="22"/>
        </w:rPr>
        <w:t>shall be reasonably determined depending on</w:t>
      </w:r>
      <w:r w:rsidR="00E11716">
        <w:rPr>
          <w:sz w:val="22"/>
          <w:szCs w:val="22"/>
        </w:rPr>
        <w:t xml:space="preserve"> the results of the placement </w:t>
      </w:r>
      <w:r w:rsidR="00BB616A" w:rsidRPr="007A4E78">
        <w:rPr>
          <w:sz w:val="22"/>
          <w:szCs w:val="22"/>
        </w:rPr>
        <w:t xml:space="preserve">and disclosed in the </w:t>
      </w:r>
      <w:r w:rsidR="00856BAA">
        <w:rPr>
          <w:sz w:val="22"/>
          <w:szCs w:val="22"/>
        </w:rPr>
        <w:t>preliminary price inquiry</w:t>
      </w:r>
      <w:r w:rsidR="00BB616A" w:rsidRPr="007A4E78">
        <w:rPr>
          <w:sz w:val="22"/>
          <w:szCs w:val="22"/>
        </w:rPr>
        <w:t xml:space="preserve"> announcement and </w:t>
      </w:r>
      <w:r w:rsidR="00CA7A84">
        <w:rPr>
          <w:sz w:val="22"/>
          <w:szCs w:val="22"/>
        </w:rPr>
        <w:t xml:space="preserve">offering </w:t>
      </w:r>
      <w:r w:rsidR="00832B35">
        <w:rPr>
          <w:sz w:val="22"/>
          <w:szCs w:val="22"/>
        </w:rPr>
        <w:t>announcement</w:t>
      </w:r>
      <w:r w:rsidR="00BB616A" w:rsidRPr="007A4E78">
        <w:rPr>
          <w:sz w:val="22"/>
          <w:szCs w:val="22"/>
        </w:rPr>
        <w:t xml:space="preserve">. </w:t>
      </w:r>
    </w:p>
    <w:p w:rsidR="00580E1C" w:rsidRDefault="00E11716" w:rsidP="00DE77C6">
      <w:pPr>
        <w:widowControl/>
        <w:tabs>
          <w:tab w:val="left" w:pos="1276"/>
          <w:tab w:val="left" w:pos="8931"/>
        </w:tabs>
        <w:spacing w:before="100" w:beforeAutospacing="1" w:afterLines="100" w:line="276" w:lineRule="auto"/>
        <w:jc w:val="left"/>
        <w:rPr>
          <w:sz w:val="22"/>
          <w:szCs w:val="22"/>
        </w:rPr>
      </w:pPr>
      <w:r>
        <w:rPr>
          <w:sz w:val="22"/>
          <w:szCs w:val="22"/>
        </w:rPr>
        <w:t xml:space="preserve">If </w:t>
      </w:r>
      <w:r w:rsidR="00BB616A" w:rsidRPr="007A4E78">
        <w:rPr>
          <w:sz w:val="22"/>
          <w:szCs w:val="22"/>
        </w:rPr>
        <w:t xml:space="preserve">the </w:t>
      </w:r>
      <w:r w:rsidR="001E1232">
        <w:rPr>
          <w:sz w:val="22"/>
          <w:szCs w:val="22"/>
        </w:rPr>
        <w:t>brokerage commission</w:t>
      </w:r>
      <w:r>
        <w:rPr>
          <w:sz w:val="22"/>
          <w:szCs w:val="22"/>
        </w:rPr>
        <w:t xml:space="preserve"> rates</w:t>
      </w:r>
      <w:r w:rsidR="001E1232">
        <w:rPr>
          <w:sz w:val="22"/>
          <w:szCs w:val="22"/>
        </w:rPr>
        <w:t xml:space="preserve"> for placement of new stocks</w:t>
      </w:r>
      <w:r w:rsidR="00BB616A" w:rsidRPr="007A4E78">
        <w:rPr>
          <w:sz w:val="22"/>
          <w:szCs w:val="22"/>
        </w:rPr>
        <w:t xml:space="preserve"> determined by </w:t>
      </w:r>
      <w:r>
        <w:rPr>
          <w:sz w:val="22"/>
          <w:szCs w:val="22"/>
        </w:rPr>
        <w:t xml:space="preserve">the </w:t>
      </w:r>
      <w:r w:rsidR="00BB616A" w:rsidRPr="007A4E78">
        <w:rPr>
          <w:sz w:val="22"/>
          <w:szCs w:val="22"/>
        </w:rPr>
        <w:t xml:space="preserve">underwriters </w:t>
      </w:r>
      <w:r>
        <w:rPr>
          <w:sz w:val="22"/>
          <w:szCs w:val="22"/>
        </w:rPr>
        <w:t>are evidently</w:t>
      </w:r>
      <w:r w:rsidR="00BB616A" w:rsidRPr="007A4E78">
        <w:rPr>
          <w:sz w:val="22"/>
          <w:szCs w:val="22"/>
        </w:rPr>
        <w:t xml:space="preserve"> unreasonable, the Exchange may report </w:t>
      </w:r>
      <w:r>
        <w:rPr>
          <w:sz w:val="22"/>
          <w:szCs w:val="22"/>
        </w:rPr>
        <w:t>the matter</w:t>
      </w:r>
      <w:r w:rsidR="00BB616A" w:rsidRPr="007A4E78">
        <w:rPr>
          <w:sz w:val="22"/>
          <w:szCs w:val="22"/>
        </w:rPr>
        <w:t xml:space="preserve"> to the CSRC and the Securities Association of China</w:t>
      </w:r>
      <w:r>
        <w:rPr>
          <w:sz w:val="22"/>
          <w:szCs w:val="22"/>
        </w:rPr>
        <w:t>,</w:t>
      </w:r>
      <w:r w:rsidR="00BB616A" w:rsidRPr="007A4E78">
        <w:rPr>
          <w:sz w:val="22"/>
          <w:szCs w:val="22"/>
        </w:rPr>
        <w:t xml:space="preserve"> and require </w:t>
      </w:r>
      <w:r>
        <w:rPr>
          <w:sz w:val="22"/>
          <w:szCs w:val="22"/>
        </w:rPr>
        <w:t xml:space="preserve">the </w:t>
      </w:r>
      <w:r w:rsidR="00BB616A" w:rsidRPr="007A4E78">
        <w:rPr>
          <w:sz w:val="22"/>
          <w:szCs w:val="22"/>
        </w:rPr>
        <w:t xml:space="preserve">underwriters to adjust the </w:t>
      </w:r>
      <w:r>
        <w:rPr>
          <w:sz w:val="22"/>
          <w:szCs w:val="22"/>
        </w:rPr>
        <w:t>rates</w:t>
      </w:r>
      <w:r w:rsidR="00BB616A" w:rsidRPr="007A4E78">
        <w:rPr>
          <w:sz w:val="22"/>
          <w:szCs w:val="22"/>
        </w:rPr>
        <w:t>.</w:t>
      </w:r>
    </w:p>
    <w:p w:rsidR="00000000" w:rsidRDefault="00BB616A" w:rsidP="00DE77C6">
      <w:pPr>
        <w:widowControl/>
        <w:tabs>
          <w:tab w:val="left" w:pos="1276"/>
          <w:tab w:val="left" w:pos="8931"/>
        </w:tabs>
        <w:spacing w:before="100" w:beforeAutospacing="1" w:afterLines="100" w:line="276" w:lineRule="auto"/>
        <w:jc w:val="left"/>
        <w:rPr>
          <w:sz w:val="22"/>
          <w:szCs w:val="22"/>
        </w:rPr>
      </w:pPr>
      <w:r w:rsidRPr="007A4E78">
        <w:rPr>
          <w:b/>
          <w:sz w:val="22"/>
          <w:szCs w:val="22"/>
        </w:rPr>
        <w:t>Article 26</w:t>
      </w:r>
      <w:r w:rsidR="00B11C4D">
        <w:rPr>
          <w:sz w:val="22"/>
          <w:szCs w:val="22"/>
        </w:rPr>
        <w:tab/>
      </w:r>
      <w:r w:rsidR="00E11716">
        <w:rPr>
          <w:sz w:val="22"/>
          <w:szCs w:val="22"/>
        </w:rPr>
        <w:t xml:space="preserve">Information </w:t>
      </w:r>
      <w:r w:rsidR="00EF6063" w:rsidRPr="00EF6063">
        <w:rPr>
          <w:sz w:val="22"/>
          <w:szCs w:val="22"/>
        </w:rPr>
        <w:t xml:space="preserve">on the payable amount of each </w:t>
      </w:r>
      <w:bookmarkStart w:id="8" w:name="OLE_LINK1"/>
      <w:bookmarkStart w:id="9" w:name="OLE_LINK2"/>
      <w:r w:rsidR="005D2958">
        <w:rPr>
          <w:sz w:val="22"/>
          <w:szCs w:val="22"/>
        </w:rPr>
        <w:t xml:space="preserve">placee </w:t>
      </w:r>
      <w:bookmarkEnd w:id="8"/>
      <w:bookmarkEnd w:id="9"/>
      <w:r w:rsidR="005D2958">
        <w:rPr>
          <w:sz w:val="22"/>
          <w:szCs w:val="22"/>
        </w:rPr>
        <w:t>for stocks under the placing tranche</w:t>
      </w:r>
      <w:r w:rsidR="00EF6063" w:rsidRPr="00EF6063">
        <w:rPr>
          <w:sz w:val="22"/>
          <w:szCs w:val="22"/>
        </w:rPr>
        <w:t xml:space="preserve"> </w:t>
      </w:r>
      <w:r w:rsidR="00D2338F" w:rsidRPr="007A4E78">
        <w:rPr>
          <w:sz w:val="22"/>
          <w:szCs w:val="22"/>
        </w:rPr>
        <w:t xml:space="preserve">to be </w:t>
      </w:r>
      <w:r w:rsidRPr="007A4E78">
        <w:rPr>
          <w:sz w:val="22"/>
          <w:szCs w:val="22"/>
        </w:rPr>
        <w:t>uploaded by</w:t>
      </w:r>
      <w:r w:rsidR="00E11716">
        <w:rPr>
          <w:sz w:val="22"/>
          <w:szCs w:val="22"/>
        </w:rPr>
        <w:t xml:space="preserve"> an issuer’s</w:t>
      </w:r>
      <w:r w:rsidRPr="007A4E78">
        <w:rPr>
          <w:sz w:val="22"/>
          <w:szCs w:val="22"/>
        </w:rPr>
        <w:t xml:space="preserve"> lead underwriter shall include </w:t>
      </w:r>
      <w:r w:rsidR="00444860">
        <w:rPr>
          <w:sz w:val="22"/>
          <w:szCs w:val="22"/>
        </w:rPr>
        <w:t>the offering price</w:t>
      </w:r>
      <w:r w:rsidRPr="007A4E78">
        <w:rPr>
          <w:sz w:val="22"/>
          <w:szCs w:val="22"/>
        </w:rPr>
        <w:t>, number of stocks</w:t>
      </w:r>
      <w:r w:rsidR="00E51AC8">
        <w:rPr>
          <w:sz w:val="22"/>
          <w:szCs w:val="22"/>
        </w:rPr>
        <w:t xml:space="preserve"> </w:t>
      </w:r>
      <w:r w:rsidRPr="007A4E78">
        <w:rPr>
          <w:sz w:val="22"/>
          <w:szCs w:val="22"/>
        </w:rPr>
        <w:t>placed,</w:t>
      </w:r>
      <w:r w:rsidR="00E51AC8">
        <w:rPr>
          <w:sz w:val="22"/>
          <w:szCs w:val="22"/>
        </w:rPr>
        <w:t xml:space="preserve"> payment for the placed stocks</w:t>
      </w:r>
      <w:r w:rsidR="00D2338F" w:rsidRPr="007A4E78">
        <w:rPr>
          <w:sz w:val="22"/>
          <w:szCs w:val="22"/>
        </w:rPr>
        <w:t>, commission rate</w:t>
      </w:r>
      <w:r w:rsidR="00E51AC8">
        <w:rPr>
          <w:sz w:val="22"/>
          <w:szCs w:val="22"/>
        </w:rPr>
        <w:t>s</w:t>
      </w:r>
      <w:r w:rsidR="00D2338F" w:rsidRPr="007A4E78">
        <w:rPr>
          <w:sz w:val="22"/>
          <w:szCs w:val="22"/>
        </w:rPr>
        <w:t>, amount of broker</w:t>
      </w:r>
      <w:r w:rsidR="00E51AC8">
        <w:rPr>
          <w:sz w:val="22"/>
          <w:szCs w:val="22"/>
        </w:rPr>
        <w:t>age</w:t>
      </w:r>
      <w:r w:rsidR="00D2338F" w:rsidRPr="007A4E78">
        <w:rPr>
          <w:sz w:val="22"/>
          <w:szCs w:val="22"/>
        </w:rPr>
        <w:t xml:space="preserve"> commissions, total payable</w:t>
      </w:r>
      <w:r w:rsidR="00E51AC8">
        <w:rPr>
          <w:sz w:val="22"/>
          <w:szCs w:val="22"/>
        </w:rPr>
        <w:t xml:space="preserve"> amount,</w:t>
      </w:r>
      <w:r w:rsidR="00D2338F" w:rsidRPr="007A4E78">
        <w:rPr>
          <w:sz w:val="22"/>
          <w:szCs w:val="22"/>
        </w:rPr>
        <w:t xml:space="preserve"> securities account, certificate </w:t>
      </w:r>
      <w:r w:rsidR="000D6CE4">
        <w:rPr>
          <w:rFonts w:hint="eastAsia"/>
          <w:sz w:val="22"/>
          <w:szCs w:val="22"/>
        </w:rPr>
        <w:t>number</w:t>
      </w:r>
      <w:r w:rsidR="000D6CE4" w:rsidRPr="007A4E78">
        <w:rPr>
          <w:sz w:val="22"/>
          <w:szCs w:val="22"/>
        </w:rPr>
        <w:t xml:space="preserve"> </w:t>
      </w:r>
      <w:r w:rsidR="00D2338F" w:rsidRPr="007A4E78">
        <w:rPr>
          <w:sz w:val="22"/>
          <w:szCs w:val="22"/>
        </w:rPr>
        <w:t xml:space="preserve">of </w:t>
      </w:r>
      <w:r w:rsidR="00E51AC8">
        <w:rPr>
          <w:sz w:val="22"/>
          <w:szCs w:val="22"/>
        </w:rPr>
        <w:t xml:space="preserve">the </w:t>
      </w:r>
      <w:r w:rsidR="00FC5896">
        <w:rPr>
          <w:sz w:val="22"/>
          <w:szCs w:val="22"/>
        </w:rPr>
        <w:t>placee</w:t>
      </w:r>
      <w:r w:rsidR="00E51AC8">
        <w:rPr>
          <w:sz w:val="22"/>
          <w:szCs w:val="22"/>
        </w:rPr>
        <w:t>,</w:t>
      </w:r>
      <w:r w:rsidR="00D2338F" w:rsidRPr="007A4E78">
        <w:rPr>
          <w:sz w:val="22"/>
          <w:szCs w:val="22"/>
        </w:rPr>
        <w:t xml:space="preserve"> and other data.</w:t>
      </w:r>
    </w:p>
    <w:p w:rsidR="00580E1C" w:rsidRDefault="00BB616A" w:rsidP="00DE77C6">
      <w:pPr>
        <w:widowControl/>
        <w:tabs>
          <w:tab w:val="left" w:pos="1276"/>
          <w:tab w:val="left" w:pos="8931"/>
        </w:tabs>
        <w:spacing w:before="100" w:beforeAutospacing="1" w:afterLines="100" w:line="276" w:lineRule="auto"/>
        <w:jc w:val="left"/>
        <w:rPr>
          <w:sz w:val="22"/>
          <w:szCs w:val="22"/>
        </w:rPr>
      </w:pPr>
      <w:r w:rsidRPr="007A4E78">
        <w:rPr>
          <w:b/>
          <w:sz w:val="22"/>
          <w:szCs w:val="22"/>
        </w:rPr>
        <w:t>Article 27</w:t>
      </w:r>
      <w:r w:rsidR="00B11C4D">
        <w:rPr>
          <w:sz w:val="22"/>
          <w:szCs w:val="22"/>
        </w:rPr>
        <w:tab/>
      </w:r>
      <w:r w:rsidR="00E51AC8">
        <w:rPr>
          <w:sz w:val="22"/>
          <w:szCs w:val="22"/>
        </w:rPr>
        <w:t>When</w:t>
      </w:r>
      <w:r w:rsidR="005354FB" w:rsidRPr="007A4E78">
        <w:rPr>
          <w:sz w:val="22"/>
          <w:szCs w:val="22"/>
        </w:rPr>
        <w:t xml:space="preserve"> paying</w:t>
      </w:r>
      <w:r w:rsidR="00E51AC8">
        <w:rPr>
          <w:sz w:val="22"/>
          <w:szCs w:val="22"/>
        </w:rPr>
        <w:t xml:space="preserve"> its or his subscription amount</w:t>
      </w:r>
      <w:r w:rsidR="005354FB" w:rsidRPr="007A4E78">
        <w:rPr>
          <w:sz w:val="22"/>
          <w:szCs w:val="22"/>
        </w:rPr>
        <w:t xml:space="preserve"> for new stocks,</w:t>
      </w:r>
      <w:r w:rsidR="00E51AC8">
        <w:rPr>
          <w:sz w:val="22"/>
          <w:szCs w:val="22"/>
        </w:rPr>
        <w:t xml:space="preserve"> an</w:t>
      </w:r>
      <w:r w:rsidR="005354FB" w:rsidRPr="007A4E78">
        <w:rPr>
          <w:sz w:val="22"/>
          <w:szCs w:val="22"/>
        </w:rPr>
        <w:t xml:space="preserve"> investor </w:t>
      </w:r>
      <w:r w:rsidR="005D2958">
        <w:rPr>
          <w:sz w:val="22"/>
          <w:szCs w:val="22"/>
        </w:rPr>
        <w:t xml:space="preserve">in the placing tranche </w:t>
      </w:r>
      <w:r w:rsidR="005354FB" w:rsidRPr="007A4E78">
        <w:rPr>
          <w:sz w:val="22"/>
          <w:szCs w:val="22"/>
        </w:rPr>
        <w:t>shall pay in full</w:t>
      </w:r>
      <w:r w:rsidR="00E51AC8">
        <w:rPr>
          <w:sz w:val="22"/>
          <w:szCs w:val="22"/>
        </w:rPr>
        <w:t xml:space="preserve"> and transfer</w:t>
      </w:r>
      <w:r w:rsidR="00C26FC1" w:rsidRPr="007A4E78">
        <w:rPr>
          <w:sz w:val="22"/>
          <w:szCs w:val="22"/>
        </w:rPr>
        <w:t xml:space="preserve"> the </w:t>
      </w:r>
      <w:r w:rsidR="001E1232">
        <w:rPr>
          <w:sz w:val="22"/>
          <w:szCs w:val="22"/>
        </w:rPr>
        <w:t>brokerage commission for placement of new stock</w:t>
      </w:r>
      <w:r w:rsidR="00C26FC1" w:rsidRPr="007A4E78">
        <w:rPr>
          <w:sz w:val="22"/>
          <w:szCs w:val="22"/>
        </w:rPr>
        <w:t xml:space="preserve">s to </w:t>
      </w:r>
      <w:r w:rsidR="005D2958">
        <w:rPr>
          <w:sz w:val="22"/>
          <w:szCs w:val="22"/>
        </w:rPr>
        <w:t xml:space="preserve">a special </w:t>
      </w:r>
      <w:r w:rsidR="00C26FC1" w:rsidRPr="007A4E78">
        <w:rPr>
          <w:sz w:val="22"/>
          <w:szCs w:val="22"/>
        </w:rPr>
        <w:t xml:space="preserve">account </w:t>
      </w:r>
      <w:r w:rsidR="005D2958">
        <w:rPr>
          <w:sz w:val="22"/>
          <w:szCs w:val="22"/>
        </w:rPr>
        <w:t xml:space="preserve">for offering of stocks under the placing tranche </w:t>
      </w:r>
      <w:r w:rsidR="00C26FC1" w:rsidRPr="007A4E78">
        <w:rPr>
          <w:sz w:val="22"/>
          <w:szCs w:val="22"/>
        </w:rPr>
        <w:t>opened by</w:t>
      </w:r>
      <w:r w:rsidR="00E51AC8">
        <w:rPr>
          <w:sz w:val="22"/>
          <w:szCs w:val="22"/>
        </w:rPr>
        <w:t xml:space="preserve"> </w:t>
      </w:r>
      <w:r w:rsidR="00E51AC8">
        <w:rPr>
          <w:sz w:val="22"/>
          <w:szCs w:val="22"/>
        </w:rPr>
        <w:lastRenderedPageBreak/>
        <w:t>Shanghai Branch of</w:t>
      </w:r>
      <w:r w:rsidR="00C26FC1" w:rsidRPr="007A4E78">
        <w:rPr>
          <w:sz w:val="22"/>
          <w:szCs w:val="22"/>
        </w:rPr>
        <w:t xml:space="preserve"> China Securities Depository and Clearing Co., Ltd. (CSDC) </w:t>
      </w:r>
      <w:r w:rsidR="00E51AC8">
        <w:rPr>
          <w:sz w:val="22"/>
          <w:szCs w:val="22"/>
        </w:rPr>
        <w:t>at</w:t>
      </w:r>
      <w:r w:rsidR="00C26FC1" w:rsidRPr="007A4E78">
        <w:rPr>
          <w:sz w:val="22"/>
          <w:szCs w:val="22"/>
        </w:rPr>
        <w:t xml:space="preserve"> </w:t>
      </w:r>
      <w:r w:rsidR="00E51AC8">
        <w:rPr>
          <w:sz w:val="22"/>
          <w:szCs w:val="22"/>
        </w:rPr>
        <w:t>a</w:t>
      </w:r>
      <w:r w:rsidR="00C26FC1" w:rsidRPr="007A4E78">
        <w:rPr>
          <w:sz w:val="22"/>
          <w:szCs w:val="22"/>
        </w:rPr>
        <w:t xml:space="preserve"> clearing bank.</w:t>
      </w:r>
    </w:p>
    <w:p w:rsidR="00580E1C" w:rsidRDefault="005873DF" w:rsidP="00DE77C6">
      <w:pPr>
        <w:widowControl/>
        <w:tabs>
          <w:tab w:val="left" w:pos="1276"/>
          <w:tab w:val="left" w:pos="8931"/>
        </w:tabs>
        <w:spacing w:before="100" w:beforeAutospacing="1" w:afterLines="100" w:line="276" w:lineRule="auto"/>
        <w:jc w:val="left"/>
        <w:rPr>
          <w:sz w:val="22"/>
          <w:szCs w:val="22"/>
        </w:rPr>
      </w:pPr>
      <w:r w:rsidRPr="007A4E78">
        <w:rPr>
          <w:b/>
          <w:sz w:val="22"/>
          <w:szCs w:val="22"/>
        </w:rPr>
        <w:t>Article 28</w:t>
      </w:r>
      <w:r w:rsidR="00B11C4D">
        <w:rPr>
          <w:sz w:val="22"/>
          <w:szCs w:val="22"/>
        </w:rPr>
        <w:tab/>
      </w:r>
      <w:r w:rsidR="00E51AC8">
        <w:rPr>
          <w:sz w:val="22"/>
          <w:szCs w:val="22"/>
        </w:rPr>
        <w:t>If</w:t>
      </w:r>
      <w:r w:rsidR="00C26FC1" w:rsidRPr="007A4E78">
        <w:rPr>
          <w:sz w:val="22"/>
          <w:szCs w:val="22"/>
        </w:rPr>
        <w:t xml:space="preserve"> </w:t>
      </w:r>
      <w:r w:rsidR="00E51AC8">
        <w:rPr>
          <w:sz w:val="22"/>
          <w:szCs w:val="22"/>
        </w:rPr>
        <w:t>a</w:t>
      </w:r>
      <w:r w:rsidR="005D2958">
        <w:rPr>
          <w:sz w:val="22"/>
          <w:szCs w:val="22"/>
        </w:rPr>
        <w:t xml:space="preserve"> placee in the placing tranche</w:t>
      </w:r>
      <w:r w:rsidR="00444860">
        <w:rPr>
          <w:sz w:val="22"/>
          <w:szCs w:val="22"/>
        </w:rPr>
        <w:t xml:space="preserve"> of an issuer</w:t>
      </w:r>
      <w:r w:rsidR="00C26FC1" w:rsidRPr="007A4E78">
        <w:rPr>
          <w:sz w:val="22"/>
          <w:szCs w:val="22"/>
        </w:rPr>
        <w:t xml:space="preserve"> fails to pay in full </w:t>
      </w:r>
      <w:r w:rsidR="00E51AC8">
        <w:rPr>
          <w:sz w:val="22"/>
          <w:szCs w:val="22"/>
        </w:rPr>
        <w:t>its or his</w:t>
      </w:r>
      <w:r w:rsidR="00C26FC1" w:rsidRPr="007A4E78">
        <w:rPr>
          <w:sz w:val="22"/>
          <w:szCs w:val="22"/>
        </w:rPr>
        <w:t xml:space="preserve"> subscription</w:t>
      </w:r>
      <w:r w:rsidR="00E51AC8">
        <w:rPr>
          <w:sz w:val="22"/>
          <w:szCs w:val="22"/>
        </w:rPr>
        <w:t xml:space="preserve"> amount</w:t>
      </w:r>
      <w:r w:rsidR="00C26FC1" w:rsidRPr="007A4E78">
        <w:rPr>
          <w:sz w:val="22"/>
          <w:szCs w:val="22"/>
        </w:rPr>
        <w:t xml:space="preserve"> for new stocks and the corresponding </w:t>
      </w:r>
      <w:r w:rsidR="001E1232">
        <w:rPr>
          <w:sz w:val="22"/>
          <w:szCs w:val="22"/>
        </w:rPr>
        <w:t xml:space="preserve">brokerage commission for placement </w:t>
      </w:r>
      <w:r w:rsidR="00E51AC8">
        <w:rPr>
          <w:sz w:val="22"/>
          <w:szCs w:val="22"/>
        </w:rPr>
        <w:t>of new stocks</w:t>
      </w:r>
      <w:r w:rsidR="00C26FC1" w:rsidRPr="007A4E78">
        <w:rPr>
          <w:sz w:val="22"/>
          <w:szCs w:val="22"/>
        </w:rPr>
        <w:t xml:space="preserve"> prior to 16:00 </w:t>
      </w:r>
      <w:r w:rsidR="00E51AC8">
        <w:rPr>
          <w:sz w:val="22"/>
          <w:szCs w:val="22"/>
        </w:rPr>
        <w:t>p</w:t>
      </w:r>
      <w:r w:rsidR="00C26FC1" w:rsidRPr="007A4E78">
        <w:rPr>
          <w:sz w:val="22"/>
          <w:szCs w:val="22"/>
        </w:rPr>
        <w:t>.</w:t>
      </w:r>
      <w:r w:rsidR="00E51AC8">
        <w:rPr>
          <w:sz w:val="22"/>
          <w:szCs w:val="22"/>
        </w:rPr>
        <w:t>m</w:t>
      </w:r>
      <w:r w:rsidR="00C26FC1" w:rsidRPr="007A4E78">
        <w:rPr>
          <w:sz w:val="22"/>
          <w:szCs w:val="22"/>
        </w:rPr>
        <w:t xml:space="preserve">. on the T+2 day, </w:t>
      </w:r>
      <w:r w:rsidR="00444860">
        <w:rPr>
          <w:sz w:val="22"/>
          <w:szCs w:val="22"/>
        </w:rPr>
        <w:t xml:space="preserve">the </w:t>
      </w:r>
      <w:r w:rsidR="00E51AC8">
        <w:rPr>
          <w:sz w:val="22"/>
          <w:szCs w:val="22"/>
        </w:rPr>
        <w:t>issuer’s</w:t>
      </w:r>
      <w:r w:rsidR="00C26FC1" w:rsidRPr="007A4E78">
        <w:rPr>
          <w:sz w:val="22"/>
          <w:szCs w:val="22"/>
        </w:rPr>
        <w:t xml:space="preserve"> lead underwriter shall determine the number of new stocks subscribed for</w:t>
      </w:r>
      <w:r w:rsidR="00B65C16">
        <w:rPr>
          <w:sz w:val="22"/>
          <w:szCs w:val="22"/>
        </w:rPr>
        <w:t xml:space="preserve"> by it or him</w:t>
      </w:r>
      <w:r w:rsidR="00BF2C16" w:rsidRPr="007A4E78">
        <w:rPr>
          <w:sz w:val="22"/>
          <w:szCs w:val="22"/>
        </w:rPr>
        <w:t xml:space="preserve"> by rounding down the </w:t>
      </w:r>
      <w:r w:rsidR="00B65C16">
        <w:rPr>
          <w:sz w:val="22"/>
          <w:szCs w:val="22"/>
        </w:rPr>
        <w:t>outcome derived from</w:t>
      </w:r>
      <w:r w:rsidR="00BF2C16" w:rsidRPr="007A4E78">
        <w:rPr>
          <w:sz w:val="22"/>
          <w:szCs w:val="22"/>
        </w:rPr>
        <w:t xml:space="preserve"> the following formula</w:t>
      </w:r>
      <w:r w:rsidR="00C26FC1" w:rsidRPr="007A4E78">
        <w:rPr>
          <w:sz w:val="22"/>
          <w:szCs w:val="22"/>
        </w:rPr>
        <w:t>.</w:t>
      </w:r>
    </w:p>
    <w:p w:rsidR="00580E1C" w:rsidRDefault="00CC20D5" w:rsidP="00DE77C6">
      <w:pPr>
        <w:widowControl/>
        <w:tabs>
          <w:tab w:val="left" w:pos="1276"/>
          <w:tab w:val="left" w:pos="8931"/>
        </w:tabs>
        <w:spacing w:before="100" w:beforeAutospacing="1" w:afterLines="100" w:line="276" w:lineRule="auto"/>
        <w:jc w:val="left"/>
        <w:rPr>
          <w:sz w:val="22"/>
          <w:szCs w:val="22"/>
        </w:rPr>
      </w:pPr>
      <w:r w:rsidRPr="007A4E78">
        <w:rPr>
          <w:sz w:val="22"/>
          <w:szCs w:val="22"/>
        </w:rPr>
        <w:t xml:space="preserve">Number of new stocks subscribed for = </w:t>
      </w:r>
      <w:r w:rsidR="00444860">
        <w:rPr>
          <w:sz w:val="22"/>
          <w:szCs w:val="22"/>
        </w:rPr>
        <w:t>Paid-up a</w:t>
      </w:r>
      <w:r w:rsidRPr="007A4E78">
        <w:rPr>
          <w:sz w:val="22"/>
          <w:szCs w:val="22"/>
        </w:rPr>
        <w:t>mount /</w:t>
      </w:r>
      <w:r w:rsidR="006335AF">
        <w:rPr>
          <w:rFonts w:hint="eastAsia"/>
          <w:sz w:val="22"/>
          <w:szCs w:val="22"/>
        </w:rPr>
        <w:t xml:space="preserve"> [</w:t>
      </w:r>
      <w:r w:rsidR="00170AC5">
        <w:rPr>
          <w:sz w:val="22"/>
          <w:szCs w:val="22"/>
        </w:rPr>
        <w:t>Offering price</w:t>
      </w:r>
      <w:r w:rsidRPr="007A4E78">
        <w:rPr>
          <w:sz w:val="22"/>
          <w:szCs w:val="22"/>
        </w:rPr>
        <w:t xml:space="preserve"> x (1+ commission rate)</w:t>
      </w:r>
      <w:r w:rsidR="006335AF">
        <w:rPr>
          <w:rFonts w:hint="eastAsia"/>
          <w:sz w:val="22"/>
          <w:szCs w:val="22"/>
        </w:rPr>
        <w:t>]</w:t>
      </w:r>
    </w:p>
    <w:p w:rsidR="00580E1C" w:rsidRDefault="007A4787" w:rsidP="00DE77C6">
      <w:pPr>
        <w:widowControl/>
        <w:tabs>
          <w:tab w:val="left" w:pos="1276"/>
          <w:tab w:val="left" w:pos="8931"/>
        </w:tabs>
        <w:spacing w:before="100" w:beforeAutospacing="1" w:afterLines="100" w:line="276" w:lineRule="auto"/>
        <w:jc w:val="left"/>
        <w:rPr>
          <w:sz w:val="22"/>
          <w:szCs w:val="22"/>
        </w:rPr>
      </w:pPr>
      <w:r w:rsidRPr="007A4E78">
        <w:rPr>
          <w:sz w:val="22"/>
          <w:szCs w:val="22"/>
        </w:rPr>
        <w:t xml:space="preserve">Where the number of new stocks so calculated is less than that to be placed </w:t>
      </w:r>
      <w:r w:rsidR="00B65C16">
        <w:rPr>
          <w:sz w:val="22"/>
          <w:szCs w:val="22"/>
        </w:rPr>
        <w:t>based on the successfully subscription</w:t>
      </w:r>
      <w:r w:rsidR="00444860">
        <w:rPr>
          <w:sz w:val="22"/>
          <w:szCs w:val="22"/>
        </w:rPr>
        <w:t xml:space="preserve"> </w:t>
      </w:r>
      <w:r w:rsidR="00B65C16">
        <w:rPr>
          <w:sz w:val="22"/>
          <w:szCs w:val="22"/>
        </w:rPr>
        <w:t xml:space="preserve">of the </w:t>
      </w:r>
      <w:r w:rsidR="00FC5896">
        <w:rPr>
          <w:sz w:val="22"/>
          <w:szCs w:val="22"/>
        </w:rPr>
        <w:t>placee</w:t>
      </w:r>
      <w:r w:rsidRPr="007A4E78">
        <w:rPr>
          <w:sz w:val="22"/>
          <w:szCs w:val="22"/>
        </w:rPr>
        <w:t xml:space="preserve">, the shortfall shall be deemed to have been </w:t>
      </w:r>
      <w:r w:rsidR="00B65C16">
        <w:rPr>
          <w:rFonts w:hint="eastAsia"/>
          <w:sz w:val="22"/>
          <w:szCs w:val="22"/>
        </w:rPr>
        <w:t>a</w:t>
      </w:r>
      <w:r w:rsidR="00B65C16">
        <w:rPr>
          <w:sz w:val="22"/>
          <w:szCs w:val="22"/>
        </w:rPr>
        <w:t>bandoned</w:t>
      </w:r>
      <w:r w:rsidRPr="007A4E78">
        <w:rPr>
          <w:sz w:val="22"/>
          <w:szCs w:val="22"/>
        </w:rPr>
        <w:t>.</w:t>
      </w:r>
    </w:p>
    <w:p w:rsidR="00580E1C" w:rsidRDefault="007A4787" w:rsidP="00DE77C6">
      <w:pPr>
        <w:widowControl/>
        <w:tabs>
          <w:tab w:val="left" w:pos="1276"/>
          <w:tab w:val="left" w:pos="8931"/>
        </w:tabs>
        <w:spacing w:before="100" w:beforeAutospacing="1" w:afterLines="100" w:line="276" w:lineRule="auto"/>
        <w:jc w:val="left"/>
        <w:rPr>
          <w:sz w:val="22"/>
          <w:szCs w:val="22"/>
        </w:rPr>
      </w:pPr>
      <w:r w:rsidRPr="007A4E78">
        <w:rPr>
          <w:b/>
          <w:sz w:val="22"/>
          <w:szCs w:val="22"/>
        </w:rPr>
        <w:t>Article 29</w:t>
      </w:r>
      <w:r w:rsidR="00B11C4D">
        <w:rPr>
          <w:sz w:val="22"/>
          <w:szCs w:val="22"/>
        </w:rPr>
        <w:tab/>
      </w:r>
      <w:r w:rsidR="00EF6063">
        <w:rPr>
          <w:sz w:val="22"/>
          <w:szCs w:val="22"/>
        </w:rPr>
        <w:t xml:space="preserve">The final data on the results of an issuer’s placement </w:t>
      </w:r>
      <w:r w:rsidR="00CC20D5" w:rsidRPr="007A4E78">
        <w:rPr>
          <w:sz w:val="22"/>
          <w:szCs w:val="22"/>
        </w:rPr>
        <w:t xml:space="preserve">to be uploaded by </w:t>
      </w:r>
      <w:r w:rsidR="00EF6063">
        <w:rPr>
          <w:sz w:val="22"/>
          <w:szCs w:val="22"/>
        </w:rPr>
        <w:t xml:space="preserve">the </w:t>
      </w:r>
      <w:r w:rsidR="00B65C16">
        <w:rPr>
          <w:sz w:val="22"/>
          <w:szCs w:val="22"/>
        </w:rPr>
        <w:t>issuer’s</w:t>
      </w:r>
      <w:r w:rsidR="00CC20D5" w:rsidRPr="007A4E78">
        <w:rPr>
          <w:sz w:val="22"/>
          <w:szCs w:val="22"/>
        </w:rPr>
        <w:t xml:space="preserve"> lead underwriter shall include </w:t>
      </w:r>
      <w:r w:rsidR="00444860">
        <w:rPr>
          <w:sz w:val="22"/>
          <w:szCs w:val="22"/>
        </w:rPr>
        <w:t>the offering price</w:t>
      </w:r>
      <w:r w:rsidR="00CC20D5" w:rsidRPr="007A4E78">
        <w:rPr>
          <w:sz w:val="22"/>
          <w:szCs w:val="22"/>
        </w:rPr>
        <w:t xml:space="preserve">, number of stocks placed, </w:t>
      </w:r>
      <w:r w:rsidR="00EF6063">
        <w:rPr>
          <w:sz w:val="22"/>
          <w:szCs w:val="22"/>
        </w:rPr>
        <w:t>payment for the placed stocks</w:t>
      </w:r>
      <w:r w:rsidR="00CC20D5" w:rsidRPr="007A4E78">
        <w:rPr>
          <w:sz w:val="22"/>
          <w:szCs w:val="22"/>
        </w:rPr>
        <w:t xml:space="preserve">, </w:t>
      </w:r>
      <w:r w:rsidR="00EF6063">
        <w:rPr>
          <w:sz w:val="22"/>
          <w:szCs w:val="22"/>
        </w:rPr>
        <w:t xml:space="preserve">paid-up </w:t>
      </w:r>
      <w:r w:rsidR="00CC20D5" w:rsidRPr="007A4E78">
        <w:rPr>
          <w:sz w:val="22"/>
          <w:szCs w:val="22"/>
        </w:rPr>
        <w:t>amount of broker</w:t>
      </w:r>
      <w:r w:rsidR="00EF6063">
        <w:rPr>
          <w:sz w:val="22"/>
          <w:szCs w:val="22"/>
        </w:rPr>
        <w:t>age</w:t>
      </w:r>
      <w:r w:rsidR="00CC20D5" w:rsidRPr="007A4E78">
        <w:rPr>
          <w:sz w:val="22"/>
          <w:szCs w:val="22"/>
        </w:rPr>
        <w:t xml:space="preserve"> commissions, total </w:t>
      </w:r>
      <w:r w:rsidR="00EF6063">
        <w:rPr>
          <w:sz w:val="22"/>
          <w:szCs w:val="22"/>
        </w:rPr>
        <w:t xml:space="preserve">payable </w:t>
      </w:r>
      <w:r w:rsidR="00CC20D5" w:rsidRPr="007A4E78">
        <w:rPr>
          <w:sz w:val="22"/>
          <w:szCs w:val="22"/>
        </w:rPr>
        <w:t>amount, amount</w:t>
      </w:r>
      <w:r w:rsidR="00EF6063">
        <w:rPr>
          <w:sz w:val="22"/>
          <w:szCs w:val="22"/>
        </w:rPr>
        <w:t xml:space="preserve"> of refunds</w:t>
      </w:r>
      <w:r w:rsidR="00CC20D5" w:rsidRPr="007A4E78">
        <w:rPr>
          <w:sz w:val="22"/>
          <w:szCs w:val="22"/>
        </w:rPr>
        <w:t xml:space="preserve">, securities account, lock-up period for the placed stocks, certificate number of </w:t>
      </w:r>
      <w:r w:rsidR="00EF6063">
        <w:rPr>
          <w:sz w:val="22"/>
          <w:szCs w:val="22"/>
        </w:rPr>
        <w:t xml:space="preserve">each </w:t>
      </w:r>
      <w:r w:rsidR="00FC5896">
        <w:rPr>
          <w:sz w:val="22"/>
          <w:szCs w:val="22"/>
        </w:rPr>
        <w:t>placee</w:t>
      </w:r>
      <w:r w:rsidR="00EF6063">
        <w:rPr>
          <w:sz w:val="22"/>
          <w:szCs w:val="22"/>
        </w:rPr>
        <w:t>,</w:t>
      </w:r>
      <w:r w:rsidR="00CC20D5" w:rsidRPr="007A4E78">
        <w:rPr>
          <w:sz w:val="22"/>
          <w:szCs w:val="22"/>
        </w:rPr>
        <w:t xml:space="preserve"> and other information.</w:t>
      </w:r>
    </w:p>
    <w:p w:rsidR="00580E1C" w:rsidRDefault="00AB05CA" w:rsidP="00DE77C6">
      <w:pPr>
        <w:widowControl/>
        <w:tabs>
          <w:tab w:val="left" w:pos="1276"/>
          <w:tab w:val="left" w:pos="8931"/>
        </w:tabs>
        <w:spacing w:before="100" w:beforeAutospacing="1" w:afterLines="100" w:line="276" w:lineRule="auto"/>
        <w:jc w:val="left"/>
        <w:rPr>
          <w:sz w:val="22"/>
          <w:szCs w:val="22"/>
        </w:rPr>
      </w:pPr>
      <w:r w:rsidRPr="007A4E78">
        <w:rPr>
          <w:b/>
          <w:sz w:val="22"/>
          <w:szCs w:val="22"/>
        </w:rPr>
        <w:t>Article 30</w:t>
      </w:r>
      <w:r w:rsidR="00B11C4D">
        <w:rPr>
          <w:b/>
          <w:sz w:val="22"/>
          <w:szCs w:val="22"/>
        </w:rPr>
        <w:tab/>
      </w:r>
      <w:r w:rsidRPr="007A4E78">
        <w:rPr>
          <w:sz w:val="22"/>
          <w:szCs w:val="22"/>
        </w:rPr>
        <w:t xml:space="preserve">After </w:t>
      </w:r>
      <w:r w:rsidR="00902214">
        <w:rPr>
          <w:sz w:val="22"/>
          <w:szCs w:val="22"/>
        </w:rPr>
        <w:t>an issuer’s</w:t>
      </w:r>
      <w:r w:rsidR="00EF6063">
        <w:rPr>
          <w:sz w:val="22"/>
          <w:szCs w:val="22"/>
        </w:rPr>
        <w:t xml:space="preserve"> </w:t>
      </w:r>
      <w:r w:rsidRPr="007A4E78">
        <w:rPr>
          <w:sz w:val="22"/>
          <w:szCs w:val="22"/>
        </w:rPr>
        <w:t>strategic investor</w:t>
      </w:r>
      <w:r w:rsidR="00EF6063">
        <w:rPr>
          <w:sz w:val="22"/>
          <w:szCs w:val="22"/>
        </w:rPr>
        <w:t xml:space="preserve"> has</w:t>
      </w:r>
      <w:r w:rsidRPr="007A4E78">
        <w:rPr>
          <w:sz w:val="22"/>
          <w:szCs w:val="22"/>
        </w:rPr>
        <w:t xml:space="preserve"> paid the </w:t>
      </w:r>
      <w:r w:rsidR="001E1232">
        <w:rPr>
          <w:sz w:val="22"/>
          <w:szCs w:val="22"/>
        </w:rPr>
        <w:t xml:space="preserve">brokerage commission for placement </w:t>
      </w:r>
      <w:r w:rsidR="00E51AC8">
        <w:rPr>
          <w:sz w:val="22"/>
          <w:szCs w:val="22"/>
        </w:rPr>
        <w:t>of new stocks</w:t>
      </w:r>
      <w:r w:rsidRPr="007A4E78">
        <w:rPr>
          <w:sz w:val="22"/>
          <w:szCs w:val="22"/>
        </w:rPr>
        <w:t xml:space="preserve">, </w:t>
      </w:r>
      <w:r w:rsidR="00902214">
        <w:rPr>
          <w:sz w:val="22"/>
          <w:szCs w:val="22"/>
        </w:rPr>
        <w:t>the</w:t>
      </w:r>
      <w:r w:rsidR="00EF6063">
        <w:rPr>
          <w:sz w:val="22"/>
          <w:szCs w:val="22"/>
        </w:rPr>
        <w:t xml:space="preserve"> issuer’s</w:t>
      </w:r>
      <w:r w:rsidRPr="007A4E78">
        <w:rPr>
          <w:sz w:val="22"/>
          <w:szCs w:val="22"/>
        </w:rPr>
        <w:t xml:space="preserve"> lead underwriter shall submit to the Exchange a written </w:t>
      </w:r>
      <w:r w:rsidR="00EF6063">
        <w:rPr>
          <w:sz w:val="22"/>
          <w:szCs w:val="22"/>
        </w:rPr>
        <w:t>certificate of receipt therefor</w:t>
      </w:r>
      <w:r w:rsidRPr="007A4E78">
        <w:rPr>
          <w:sz w:val="22"/>
          <w:szCs w:val="22"/>
        </w:rPr>
        <w:t>.</w:t>
      </w:r>
    </w:p>
    <w:p w:rsidR="00580E1C" w:rsidRDefault="00AB05CA" w:rsidP="00DE77C6">
      <w:pPr>
        <w:widowControl/>
        <w:tabs>
          <w:tab w:val="left" w:pos="1276"/>
          <w:tab w:val="left" w:pos="8931"/>
        </w:tabs>
        <w:spacing w:before="100" w:beforeAutospacing="1" w:afterLines="100" w:line="276" w:lineRule="auto"/>
        <w:jc w:val="left"/>
        <w:rPr>
          <w:sz w:val="22"/>
          <w:szCs w:val="22"/>
        </w:rPr>
      </w:pPr>
      <w:r w:rsidRPr="007A4E78">
        <w:rPr>
          <w:b/>
          <w:sz w:val="22"/>
          <w:szCs w:val="22"/>
        </w:rPr>
        <w:t>Article 31</w:t>
      </w:r>
      <w:r w:rsidR="00B11C4D">
        <w:rPr>
          <w:b/>
          <w:sz w:val="22"/>
          <w:szCs w:val="22"/>
        </w:rPr>
        <w:tab/>
      </w:r>
      <w:r w:rsidRPr="007A4E78">
        <w:rPr>
          <w:sz w:val="22"/>
          <w:szCs w:val="22"/>
        </w:rPr>
        <w:t xml:space="preserve">After </w:t>
      </w:r>
      <w:r w:rsidR="00EF6063">
        <w:rPr>
          <w:sz w:val="22"/>
          <w:szCs w:val="22"/>
        </w:rPr>
        <w:t>its IPO</w:t>
      </w:r>
      <w:r w:rsidRPr="007A4E78">
        <w:rPr>
          <w:sz w:val="22"/>
          <w:szCs w:val="22"/>
        </w:rPr>
        <w:t>,</w:t>
      </w:r>
      <w:r w:rsidR="00EF6063">
        <w:rPr>
          <w:sz w:val="22"/>
          <w:szCs w:val="22"/>
        </w:rPr>
        <w:t xml:space="preserve"> an</w:t>
      </w:r>
      <w:r w:rsidRPr="007A4E78">
        <w:rPr>
          <w:sz w:val="22"/>
          <w:szCs w:val="22"/>
        </w:rPr>
        <w:t xml:space="preserve"> issuer and </w:t>
      </w:r>
      <w:r w:rsidR="00EF6063">
        <w:rPr>
          <w:sz w:val="22"/>
          <w:szCs w:val="22"/>
        </w:rPr>
        <w:t xml:space="preserve">its </w:t>
      </w:r>
      <w:r w:rsidRPr="007A4E78">
        <w:rPr>
          <w:sz w:val="22"/>
          <w:szCs w:val="22"/>
        </w:rPr>
        <w:t xml:space="preserve">lead underwriter shall </w:t>
      </w:r>
      <w:r w:rsidR="00EF6063">
        <w:rPr>
          <w:sz w:val="22"/>
          <w:szCs w:val="22"/>
        </w:rPr>
        <w:t xml:space="preserve">disclose, in the announcement on the IPO results, </w:t>
      </w:r>
      <w:r w:rsidRPr="007A4E78">
        <w:rPr>
          <w:sz w:val="22"/>
          <w:szCs w:val="22"/>
        </w:rPr>
        <w:t>information on</w:t>
      </w:r>
      <w:r w:rsidR="00EF6063">
        <w:rPr>
          <w:sz w:val="22"/>
          <w:szCs w:val="22"/>
        </w:rPr>
        <w:t xml:space="preserve"> the</w:t>
      </w:r>
      <w:r w:rsidRPr="007A4E78">
        <w:rPr>
          <w:sz w:val="22"/>
          <w:szCs w:val="22"/>
        </w:rPr>
        <w:t xml:space="preserve"> underwriters</w:t>
      </w:r>
      <w:r w:rsidR="00EF6063">
        <w:rPr>
          <w:sz w:val="22"/>
          <w:szCs w:val="22"/>
        </w:rPr>
        <w:t>’ receipt</w:t>
      </w:r>
      <w:r w:rsidRPr="007A4E78">
        <w:rPr>
          <w:sz w:val="22"/>
          <w:szCs w:val="22"/>
        </w:rPr>
        <w:t xml:space="preserve"> of </w:t>
      </w:r>
      <w:r w:rsidR="001E1232">
        <w:rPr>
          <w:sz w:val="22"/>
          <w:szCs w:val="22"/>
        </w:rPr>
        <w:t xml:space="preserve">brokerage commission for placement </w:t>
      </w:r>
      <w:r w:rsidR="00E51AC8">
        <w:rPr>
          <w:sz w:val="22"/>
          <w:szCs w:val="22"/>
        </w:rPr>
        <w:t>of new stocks</w:t>
      </w:r>
      <w:r w:rsidRPr="007A4E78">
        <w:rPr>
          <w:sz w:val="22"/>
          <w:szCs w:val="22"/>
        </w:rPr>
        <w:t xml:space="preserve">, including the name of </w:t>
      </w:r>
      <w:r w:rsidR="00893F17">
        <w:rPr>
          <w:rFonts w:hint="eastAsia"/>
          <w:sz w:val="22"/>
          <w:szCs w:val="22"/>
        </w:rPr>
        <w:t xml:space="preserve">the underwriters </w:t>
      </w:r>
      <w:r w:rsidRPr="007A4E78">
        <w:rPr>
          <w:sz w:val="22"/>
          <w:szCs w:val="22"/>
        </w:rPr>
        <w:t>and the amount of commissions actually received</w:t>
      </w:r>
      <w:r w:rsidR="00EF6063">
        <w:rPr>
          <w:sz w:val="22"/>
          <w:szCs w:val="22"/>
        </w:rPr>
        <w:t xml:space="preserve"> by each underwriter</w:t>
      </w:r>
      <w:r w:rsidRPr="007A4E78">
        <w:rPr>
          <w:sz w:val="22"/>
          <w:szCs w:val="22"/>
        </w:rPr>
        <w:t>.</w:t>
      </w:r>
    </w:p>
    <w:p w:rsidR="00580E1C" w:rsidRDefault="00AB05CA" w:rsidP="00DE77C6">
      <w:pPr>
        <w:widowControl/>
        <w:tabs>
          <w:tab w:val="left" w:pos="1276"/>
          <w:tab w:val="left" w:pos="8931"/>
        </w:tabs>
        <w:spacing w:before="100" w:beforeAutospacing="1" w:afterLines="100" w:line="276" w:lineRule="auto"/>
        <w:jc w:val="left"/>
        <w:rPr>
          <w:rFonts w:eastAsia="仿宋_GB2312"/>
          <w:sz w:val="22"/>
          <w:szCs w:val="22"/>
          <w:highlight w:val="yellow"/>
        </w:rPr>
      </w:pPr>
      <w:r w:rsidRPr="007A4E78">
        <w:rPr>
          <w:b/>
          <w:sz w:val="22"/>
          <w:szCs w:val="22"/>
        </w:rPr>
        <w:t>Article 32</w:t>
      </w:r>
      <w:r w:rsidR="00B11C4D">
        <w:rPr>
          <w:b/>
          <w:sz w:val="22"/>
          <w:szCs w:val="22"/>
        </w:rPr>
        <w:tab/>
      </w:r>
      <w:r w:rsidR="00402C9D">
        <w:rPr>
          <w:sz w:val="22"/>
          <w:szCs w:val="22"/>
        </w:rPr>
        <w:t>None of an issuer’s</w:t>
      </w:r>
      <w:r w:rsidR="00EF6063">
        <w:rPr>
          <w:sz w:val="22"/>
          <w:szCs w:val="22"/>
        </w:rPr>
        <w:t xml:space="preserve"> underwriter</w:t>
      </w:r>
      <w:r w:rsidR="00402C9D">
        <w:rPr>
          <w:sz w:val="22"/>
          <w:szCs w:val="22"/>
        </w:rPr>
        <w:t>s</w:t>
      </w:r>
      <w:r w:rsidR="00EF6063">
        <w:rPr>
          <w:sz w:val="22"/>
          <w:szCs w:val="22"/>
        </w:rPr>
        <w:t xml:space="preserve"> </w:t>
      </w:r>
      <w:r w:rsidR="006F00EF" w:rsidRPr="007A4E78">
        <w:rPr>
          <w:sz w:val="22"/>
          <w:szCs w:val="22"/>
        </w:rPr>
        <w:t xml:space="preserve">shall refund </w:t>
      </w:r>
      <w:r w:rsidR="00E34F2C" w:rsidRPr="007A4E78">
        <w:rPr>
          <w:sz w:val="22"/>
          <w:szCs w:val="22"/>
        </w:rPr>
        <w:t xml:space="preserve">in any form </w:t>
      </w:r>
      <w:r w:rsidR="006F00EF" w:rsidRPr="007A4E78">
        <w:rPr>
          <w:sz w:val="22"/>
          <w:szCs w:val="22"/>
        </w:rPr>
        <w:t xml:space="preserve">any </w:t>
      </w:r>
      <w:r w:rsidR="001E1232">
        <w:rPr>
          <w:sz w:val="22"/>
          <w:szCs w:val="22"/>
        </w:rPr>
        <w:t xml:space="preserve">brokerage commission for placement </w:t>
      </w:r>
      <w:r w:rsidR="00E51AC8">
        <w:rPr>
          <w:sz w:val="22"/>
          <w:szCs w:val="22"/>
        </w:rPr>
        <w:t>of new stocks</w:t>
      </w:r>
      <w:r w:rsidR="00E34F2C" w:rsidRPr="007A4E78">
        <w:rPr>
          <w:sz w:val="22"/>
          <w:szCs w:val="22"/>
        </w:rPr>
        <w:t xml:space="preserve"> received </w:t>
      </w:r>
      <w:r w:rsidR="00402C9D">
        <w:rPr>
          <w:sz w:val="22"/>
          <w:szCs w:val="22"/>
        </w:rPr>
        <w:t>from</w:t>
      </w:r>
      <w:r w:rsidR="00E34F2C" w:rsidRPr="007A4E78">
        <w:rPr>
          <w:sz w:val="22"/>
          <w:szCs w:val="22"/>
        </w:rPr>
        <w:t xml:space="preserve"> investors </w:t>
      </w:r>
      <w:r w:rsidR="00402C9D">
        <w:rPr>
          <w:sz w:val="22"/>
          <w:szCs w:val="22"/>
        </w:rPr>
        <w:t xml:space="preserve">to whom the issuer’s </w:t>
      </w:r>
      <w:r w:rsidR="00E34F2C" w:rsidRPr="007A4E78">
        <w:rPr>
          <w:sz w:val="22"/>
          <w:szCs w:val="22"/>
        </w:rPr>
        <w:t xml:space="preserve">stocks </w:t>
      </w:r>
      <w:r w:rsidR="00402C9D">
        <w:rPr>
          <w:sz w:val="22"/>
          <w:szCs w:val="22"/>
        </w:rPr>
        <w:t xml:space="preserve">are placed </w:t>
      </w:r>
      <w:r w:rsidR="00E34F2C" w:rsidRPr="007A4E78">
        <w:rPr>
          <w:sz w:val="22"/>
          <w:szCs w:val="22"/>
        </w:rPr>
        <w:t xml:space="preserve">through </w:t>
      </w:r>
      <w:r w:rsidR="003A0FFC">
        <w:rPr>
          <w:sz w:val="22"/>
          <w:szCs w:val="22"/>
        </w:rPr>
        <w:t xml:space="preserve">strategic </w:t>
      </w:r>
      <w:r w:rsidR="00E34F2C" w:rsidRPr="007A4E78">
        <w:rPr>
          <w:sz w:val="22"/>
          <w:szCs w:val="22"/>
        </w:rPr>
        <w:t>placement</w:t>
      </w:r>
      <w:r w:rsidR="005D2958">
        <w:rPr>
          <w:sz w:val="22"/>
          <w:szCs w:val="22"/>
        </w:rPr>
        <w:t xml:space="preserve"> or placement under the placing tranche</w:t>
      </w:r>
      <w:r w:rsidR="00E34F2C" w:rsidRPr="007A4E78">
        <w:rPr>
          <w:sz w:val="22"/>
          <w:szCs w:val="22"/>
        </w:rPr>
        <w:t>.</w:t>
      </w:r>
    </w:p>
    <w:p w:rsidR="00580E1C" w:rsidRDefault="007A4E78" w:rsidP="00DE77C6">
      <w:pPr>
        <w:keepNext/>
        <w:widowControl/>
        <w:tabs>
          <w:tab w:val="left" w:pos="8931"/>
        </w:tabs>
        <w:spacing w:before="100" w:beforeAutospacing="1" w:afterLines="100" w:line="276" w:lineRule="auto"/>
        <w:ind w:left="1416" w:hangingChars="641" w:hanging="1416"/>
        <w:jc w:val="center"/>
        <w:rPr>
          <w:b/>
          <w:bCs/>
          <w:sz w:val="22"/>
          <w:szCs w:val="22"/>
        </w:rPr>
      </w:pPr>
      <w:r w:rsidRPr="007A4E78">
        <w:rPr>
          <w:b/>
          <w:bCs/>
          <w:sz w:val="22"/>
          <w:szCs w:val="22"/>
        </w:rPr>
        <w:t>Chapter V</w:t>
      </w:r>
      <w:r w:rsidRPr="007A4E78">
        <w:rPr>
          <w:b/>
          <w:bCs/>
          <w:sz w:val="22"/>
          <w:szCs w:val="22"/>
        </w:rPr>
        <w:tab/>
        <w:t>Over</w:t>
      </w:r>
      <w:r w:rsidR="009474D7">
        <w:rPr>
          <w:b/>
          <w:bCs/>
          <w:sz w:val="22"/>
          <w:szCs w:val="22"/>
        </w:rPr>
        <w:t>-</w:t>
      </w:r>
      <w:r w:rsidRPr="007A4E78">
        <w:rPr>
          <w:b/>
          <w:bCs/>
          <w:sz w:val="22"/>
          <w:szCs w:val="22"/>
        </w:rPr>
        <w:t>allotment Option</w:t>
      </w:r>
    </w:p>
    <w:p w:rsidR="00580E1C" w:rsidRDefault="007A4E78" w:rsidP="00DE77C6">
      <w:pPr>
        <w:widowControl/>
        <w:tabs>
          <w:tab w:val="left" w:pos="1276"/>
          <w:tab w:val="left" w:pos="8931"/>
        </w:tabs>
        <w:spacing w:before="100" w:beforeAutospacing="1" w:afterLines="100" w:line="276" w:lineRule="auto"/>
        <w:jc w:val="left"/>
        <w:rPr>
          <w:sz w:val="22"/>
          <w:szCs w:val="22"/>
        </w:rPr>
      </w:pPr>
      <w:r w:rsidRPr="00B253E6">
        <w:rPr>
          <w:b/>
          <w:bCs/>
          <w:sz w:val="22"/>
          <w:szCs w:val="22"/>
        </w:rPr>
        <w:t>Article 33</w:t>
      </w:r>
      <w:r w:rsidRPr="007A4E78">
        <w:rPr>
          <w:sz w:val="22"/>
          <w:szCs w:val="22"/>
        </w:rPr>
        <w:tab/>
        <w:t xml:space="preserve">An issuer which adopts </w:t>
      </w:r>
      <w:r w:rsidR="004E7496">
        <w:rPr>
          <w:sz w:val="22"/>
          <w:szCs w:val="22"/>
        </w:rPr>
        <w:t>an</w:t>
      </w:r>
      <w:r w:rsidRPr="007A4E78">
        <w:rPr>
          <w:sz w:val="22"/>
          <w:szCs w:val="22"/>
        </w:rPr>
        <w:t xml:space="preserve"> over</w:t>
      </w:r>
      <w:r w:rsidR="009474D7">
        <w:rPr>
          <w:sz w:val="22"/>
          <w:szCs w:val="22"/>
        </w:rPr>
        <w:t>-</w:t>
      </w:r>
      <w:r w:rsidRPr="007A4E78">
        <w:rPr>
          <w:sz w:val="22"/>
          <w:szCs w:val="22"/>
        </w:rPr>
        <w:t xml:space="preserve">allotment option shall grant its lead underwriter the right to </w:t>
      </w:r>
      <w:r w:rsidR="009474D7">
        <w:rPr>
          <w:sz w:val="22"/>
          <w:szCs w:val="22"/>
        </w:rPr>
        <w:t>over-allot</w:t>
      </w:r>
      <w:r w:rsidR="00402C9D">
        <w:rPr>
          <w:sz w:val="22"/>
          <w:szCs w:val="22"/>
        </w:rPr>
        <w:t xml:space="preserve"> stocks and purchase the issuer’s stocks in the </w:t>
      </w:r>
      <w:r w:rsidRPr="007A4E78">
        <w:rPr>
          <w:sz w:val="22"/>
          <w:szCs w:val="22"/>
        </w:rPr>
        <w:t>secondary market</w:t>
      </w:r>
      <w:r w:rsidR="00402C9D">
        <w:rPr>
          <w:sz w:val="22"/>
          <w:szCs w:val="22"/>
        </w:rPr>
        <w:t xml:space="preserve"> through auction trading</w:t>
      </w:r>
      <w:r w:rsidRPr="007A4E78">
        <w:rPr>
          <w:sz w:val="22"/>
          <w:szCs w:val="22"/>
        </w:rPr>
        <w:t xml:space="preserve"> </w:t>
      </w:r>
      <w:r w:rsidR="009474D7">
        <w:rPr>
          <w:sz w:val="22"/>
          <w:szCs w:val="22"/>
        </w:rPr>
        <w:t>by using</w:t>
      </w:r>
      <w:r w:rsidRPr="007A4E78">
        <w:rPr>
          <w:sz w:val="22"/>
          <w:szCs w:val="22"/>
        </w:rPr>
        <w:t xml:space="preserve"> funds raised from </w:t>
      </w:r>
      <w:r w:rsidR="00402C9D">
        <w:rPr>
          <w:sz w:val="22"/>
          <w:szCs w:val="22"/>
        </w:rPr>
        <w:t>the</w:t>
      </w:r>
      <w:r w:rsidR="009474D7">
        <w:rPr>
          <w:sz w:val="22"/>
          <w:szCs w:val="22"/>
        </w:rPr>
        <w:t xml:space="preserve"> over-allot</w:t>
      </w:r>
      <w:r w:rsidR="00D0694E">
        <w:rPr>
          <w:sz w:val="22"/>
          <w:szCs w:val="22"/>
        </w:rPr>
        <w:t>ment of</w:t>
      </w:r>
      <w:r w:rsidR="00402C9D">
        <w:rPr>
          <w:sz w:val="22"/>
          <w:szCs w:val="22"/>
        </w:rPr>
        <w:t xml:space="preserve"> </w:t>
      </w:r>
      <w:r w:rsidR="00902214">
        <w:rPr>
          <w:sz w:val="22"/>
          <w:szCs w:val="22"/>
        </w:rPr>
        <w:t xml:space="preserve">the </w:t>
      </w:r>
      <w:r w:rsidR="00402C9D">
        <w:rPr>
          <w:sz w:val="22"/>
          <w:szCs w:val="22"/>
        </w:rPr>
        <w:t>stocks</w:t>
      </w:r>
      <w:r w:rsidRPr="007A4E78">
        <w:rPr>
          <w:sz w:val="22"/>
          <w:szCs w:val="22"/>
        </w:rPr>
        <w:t xml:space="preserve">. </w:t>
      </w:r>
      <w:r w:rsidR="009474D7">
        <w:rPr>
          <w:sz w:val="22"/>
          <w:szCs w:val="22"/>
        </w:rPr>
        <w:t xml:space="preserve">If the </w:t>
      </w:r>
      <w:r w:rsidR="009474D7" w:rsidRPr="007A4E78">
        <w:rPr>
          <w:sz w:val="22"/>
          <w:szCs w:val="22"/>
        </w:rPr>
        <w:t>issuer</w:t>
      </w:r>
      <w:r w:rsidRPr="007A4E78">
        <w:rPr>
          <w:sz w:val="22"/>
          <w:szCs w:val="22"/>
        </w:rPr>
        <w:t xml:space="preserve"> </w:t>
      </w:r>
      <w:r w:rsidR="009474D7">
        <w:rPr>
          <w:sz w:val="22"/>
          <w:szCs w:val="22"/>
        </w:rPr>
        <w:lastRenderedPageBreak/>
        <w:t>makes its IPO through joint</w:t>
      </w:r>
      <w:r w:rsidRPr="007A4E78">
        <w:rPr>
          <w:sz w:val="22"/>
          <w:szCs w:val="22"/>
        </w:rPr>
        <w:t xml:space="preserve"> lead underwriters</w:t>
      </w:r>
      <w:r w:rsidR="009474D7">
        <w:rPr>
          <w:sz w:val="22"/>
          <w:szCs w:val="22"/>
        </w:rPr>
        <w:t>,</w:t>
      </w:r>
      <w:r w:rsidRPr="007A4E78">
        <w:rPr>
          <w:sz w:val="22"/>
          <w:szCs w:val="22"/>
        </w:rPr>
        <w:t xml:space="preserve"> </w:t>
      </w:r>
      <w:r w:rsidR="009474D7">
        <w:rPr>
          <w:sz w:val="22"/>
          <w:szCs w:val="22"/>
        </w:rPr>
        <w:t xml:space="preserve">it </w:t>
      </w:r>
      <w:r w:rsidRPr="007A4E78">
        <w:rPr>
          <w:sz w:val="22"/>
          <w:szCs w:val="22"/>
        </w:rPr>
        <w:t xml:space="preserve">shall grant the </w:t>
      </w:r>
      <w:r w:rsidR="00902214">
        <w:rPr>
          <w:sz w:val="22"/>
          <w:szCs w:val="22"/>
        </w:rPr>
        <w:t>above</w:t>
      </w:r>
      <w:r w:rsidRPr="007A4E78">
        <w:rPr>
          <w:sz w:val="22"/>
          <w:szCs w:val="22"/>
        </w:rPr>
        <w:t xml:space="preserve"> right to one of such lead underwriters.</w:t>
      </w:r>
    </w:p>
    <w:p w:rsidR="00580E1C" w:rsidRDefault="007A4E78" w:rsidP="00DE77C6">
      <w:pPr>
        <w:widowControl/>
        <w:tabs>
          <w:tab w:val="left" w:pos="1276"/>
          <w:tab w:val="left" w:pos="8931"/>
        </w:tabs>
        <w:spacing w:before="100" w:beforeAutospacing="1" w:afterLines="100" w:line="276" w:lineRule="auto"/>
        <w:jc w:val="left"/>
        <w:rPr>
          <w:sz w:val="22"/>
          <w:szCs w:val="22"/>
        </w:rPr>
      </w:pPr>
      <w:r w:rsidRPr="007A4E78">
        <w:rPr>
          <w:sz w:val="22"/>
          <w:szCs w:val="22"/>
        </w:rPr>
        <w:t xml:space="preserve">The underwriting agreement entered into by and between </w:t>
      </w:r>
      <w:r w:rsidR="00D0694E">
        <w:rPr>
          <w:sz w:val="22"/>
          <w:szCs w:val="22"/>
        </w:rPr>
        <w:t>the</w:t>
      </w:r>
      <w:r w:rsidRPr="007A4E78">
        <w:rPr>
          <w:sz w:val="22"/>
          <w:szCs w:val="22"/>
        </w:rPr>
        <w:t xml:space="preserve"> lead underwriter and </w:t>
      </w:r>
      <w:r w:rsidR="00D0694E">
        <w:rPr>
          <w:sz w:val="22"/>
          <w:szCs w:val="22"/>
        </w:rPr>
        <w:t>the</w:t>
      </w:r>
      <w:r w:rsidRPr="007A4E78">
        <w:rPr>
          <w:sz w:val="22"/>
          <w:szCs w:val="22"/>
        </w:rPr>
        <w:t xml:space="preserve"> issuer shall </w:t>
      </w:r>
      <w:r w:rsidR="00D0694E">
        <w:rPr>
          <w:sz w:val="22"/>
          <w:szCs w:val="22"/>
        </w:rPr>
        <w:t>specify</w:t>
      </w:r>
      <w:r w:rsidRPr="007A4E78">
        <w:rPr>
          <w:sz w:val="22"/>
          <w:szCs w:val="22"/>
        </w:rPr>
        <w:t xml:space="preserve"> the issuer’s</w:t>
      </w:r>
      <w:r w:rsidR="00D0694E">
        <w:rPr>
          <w:sz w:val="22"/>
          <w:szCs w:val="22"/>
        </w:rPr>
        <w:t xml:space="preserve"> authorization to </w:t>
      </w:r>
      <w:r w:rsidRPr="007A4E78">
        <w:rPr>
          <w:sz w:val="22"/>
          <w:szCs w:val="22"/>
        </w:rPr>
        <w:t>the lead underwriter</w:t>
      </w:r>
      <w:r w:rsidR="00D0694E">
        <w:rPr>
          <w:sz w:val="22"/>
          <w:szCs w:val="22"/>
        </w:rPr>
        <w:t xml:space="preserve"> to exercise the over-allotment option and</w:t>
      </w:r>
      <w:r w:rsidRPr="007A4E78">
        <w:rPr>
          <w:sz w:val="22"/>
          <w:szCs w:val="22"/>
        </w:rPr>
        <w:t xml:space="preserve"> the corresponding responsibilities of the authorized lead underwriter.</w:t>
      </w:r>
    </w:p>
    <w:p w:rsidR="00580E1C" w:rsidRDefault="007A4E78" w:rsidP="00DE77C6">
      <w:pPr>
        <w:widowControl/>
        <w:tabs>
          <w:tab w:val="left" w:pos="1276"/>
          <w:tab w:val="left" w:pos="8931"/>
        </w:tabs>
        <w:spacing w:before="100" w:beforeAutospacing="1" w:afterLines="100" w:line="276" w:lineRule="auto"/>
        <w:jc w:val="left"/>
        <w:rPr>
          <w:sz w:val="22"/>
          <w:szCs w:val="22"/>
        </w:rPr>
      </w:pPr>
      <w:r w:rsidRPr="007A4E78">
        <w:rPr>
          <w:sz w:val="22"/>
          <w:szCs w:val="22"/>
        </w:rPr>
        <w:t xml:space="preserve">The authorized lead underwriter shall exercise diligence </w:t>
      </w:r>
      <w:r w:rsidR="00D0694E">
        <w:rPr>
          <w:sz w:val="22"/>
          <w:szCs w:val="22"/>
        </w:rPr>
        <w:t xml:space="preserve">and care </w:t>
      </w:r>
      <w:r w:rsidRPr="007A4E78">
        <w:rPr>
          <w:sz w:val="22"/>
          <w:szCs w:val="22"/>
        </w:rPr>
        <w:t xml:space="preserve">to </w:t>
      </w:r>
      <w:r w:rsidR="00D0694E">
        <w:rPr>
          <w:sz w:val="22"/>
          <w:szCs w:val="22"/>
        </w:rPr>
        <w:t>establish</w:t>
      </w:r>
      <w:r w:rsidRPr="007A4E78">
        <w:rPr>
          <w:sz w:val="22"/>
          <w:szCs w:val="22"/>
        </w:rPr>
        <w:t xml:space="preserve"> independent investment decision making procedures and relevant firewall systems, </w:t>
      </w:r>
      <w:r w:rsidR="00D0694E">
        <w:rPr>
          <w:sz w:val="22"/>
          <w:szCs w:val="22"/>
        </w:rPr>
        <w:t xml:space="preserve">and </w:t>
      </w:r>
      <w:r w:rsidRPr="007A4E78">
        <w:rPr>
          <w:sz w:val="22"/>
          <w:szCs w:val="22"/>
        </w:rPr>
        <w:t xml:space="preserve">strictly implement </w:t>
      </w:r>
      <w:r w:rsidR="00902214">
        <w:rPr>
          <w:sz w:val="22"/>
          <w:szCs w:val="22"/>
        </w:rPr>
        <w:t xml:space="preserve">its </w:t>
      </w:r>
      <w:r w:rsidRPr="007A4E78">
        <w:rPr>
          <w:sz w:val="22"/>
          <w:szCs w:val="22"/>
        </w:rPr>
        <w:t>internal control system</w:t>
      </w:r>
      <w:r w:rsidR="00D0694E">
        <w:rPr>
          <w:sz w:val="22"/>
          <w:szCs w:val="22"/>
        </w:rPr>
        <w:t xml:space="preserve"> to </w:t>
      </w:r>
      <w:r w:rsidRPr="007A4E78">
        <w:rPr>
          <w:sz w:val="22"/>
          <w:szCs w:val="22"/>
        </w:rPr>
        <w:t xml:space="preserve">effectively prevent </w:t>
      </w:r>
      <w:r w:rsidR="00D0694E">
        <w:rPr>
          <w:sz w:val="22"/>
          <w:szCs w:val="22"/>
        </w:rPr>
        <w:t>tunneling</w:t>
      </w:r>
      <w:r w:rsidRPr="007A4E78">
        <w:rPr>
          <w:sz w:val="22"/>
          <w:szCs w:val="22"/>
        </w:rPr>
        <w:t xml:space="preserve"> and conflict</w:t>
      </w:r>
      <w:r w:rsidR="00D0694E">
        <w:rPr>
          <w:sz w:val="22"/>
          <w:szCs w:val="22"/>
        </w:rPr>
        <w:t xml:space="preserve"> of interest</w:t>
      </w:r>
      <w:r w:rsidRPr="007A4E78">
        <w:rPr>
          <w:sz w:val="22"/>
          <w:szCs w:val="22"/>
        </w:rPr>
        <w:t>.</w:t>
      </w:r>
    </w:p>
    <w:p w:rsidR="00580E1C" w:rsidRDefault="007A4E78" w:rsidP="00DE77C6">
      <w:pPr>
        <w:widowControl/>
        <w:tabs>
          <w:tab w:val="left" w:pos="1276"/>
          <w:tab w:val="left" w:pos="8931"/>
        </w:tabs>
        <w:spacing w:before="100" w:beforeAutospacing="1" w:afterLines="100" w:line="276" w:lineRule="auto"/>
        <w:jc w:val="left"/>
        <w:rPr>
          <w:sz w:val="22"/>
          <w:szCs w:val="22"/>
        </w:rPr>
      </w:pPr>
      <w:r w:rsidRPr="00B253E6">
        <w:rPr>
          <w:b/>
          <w:bCs/>
          <w:sz w:val="22"/>
          <w:szCs w:val="22"/>
        </w:rPr>
        <w:t>Article 34</w:t>
      </w:r>
      <w:r w:rsidRPr="007A4E78">
        <w:rPr>
          <w:sz w:val="22"/>
          <w:szCs w:val="22"/>
        </w:rPr>
        <w:tab/>
        <w:t>The authorized lead underwriter</w:t>
      </w:r>
      <w:r w:rsidR="004E7496">
        <w:rPr>
          <w:sz w:val="22"/>
          <w:szCs w:val="22"/>
        </w:rPr>
        <w:t xml:space="preserve"> </w:t>
      </w:r>
      <w:r w:rsidR="004E7496">
        <w:rPr>
          <w:rFonts w:hint="eastAsia"/>
          <w:sz w:val="22"/>
          <w:szCs w:val="22"/>
        </w:rPr>
        <w:t>of</w:t>
      </w:r>
      <w:r w:rsidR="004E7496">
        <w:rPr>
          <w:sz w:val="22"/>
          <w:szCs w:val="22"/>
        </w:rPr>
        <w:t xml:space="preserve"> an issuer</w:t>
      </w:r>
      <w:r w:rsidRPr="007A4E78">
        <w:rPr>
          <w:sz w:val="22"/>
          <w:szCs w:val="22"/>
        </w:rPr>
        <w:t xml:space="preserve"> shall apply to </w:t>
      </w:r>
      <w:r w:rsidR="004E7496">
        <w:rPr>
          <w:sz w:val="22"/>
          <w:szCs w:val="22"/>
        </w:rPr>
        <w:t xml:space="preserve">the </w:t>
      </w:r>
      <w:r w:rsidR="00D0694E">
        <w:rPr>
          <w:sz w:val="22"/>
          <w:szCs w:val="22"/>
        </w:rPr>
        <w:t>CSDC</w:t>
      </w:r>
      <w:r w:rsidRPr="007A4E78">
        <w:rPr>
          <w:sz w:val="22"/>
          <w:szCs w:val="22"/>
        </w:rPr>
        <w:t xml:space="preserve"> Shanghai Branch for opening a special account for purchasing</w:t>
      </w:r>
      <w:r w:rsidR="00902214">
        <w:rPr>
          <w:sz w:val="22"/>
          <w:szCs w:val="22"/>
        </w:rPr>
        <w:t xml:space="preserve"> the issuer’s</w:t>
      </w:r>
      <w:r w:rsidRPr="007A4E78">
        <w:rPr>
          <w:sz w:val="22"/>
          <w:szCs w:val="22"/>
        </w:rPr>
        <w:t xml:space="preserve"> </w:t>
      </w:r>
      <w:r w:rsidR="00316A35">
        <w:rPr>
          <w:sz w:val="22"/>
          <w:szCs w:val="22"/>
        </w:rPr>
        <w:t>stocks</w:t>
      </w:r>
      <w:r w:rsidRPr="007A4E78">
        <w:rPr>
          <w:sz w:val="22"/>
          <w:szCs w:val="22"/>
        </w:rPr>
        <w:t xml:space="preserve"> with funds raised </w:t>
      </w:r>
      <w:r w:rsidR="00D0694E">
        <w:rPr>
          <w:sz w:val="22"/>
          <w:szCs w:val="22"/>
        </w:rPr>
        <w:t>from</w:t>
      </w:r>
      <w:r w:rsidRPr="007A4E78">
        <w:rPr>
          <w:sz w:val="22"/>
          <w:szCs w:val="22"/>
        </w:rPr>
        <w:t xml:space="preserve"> </w:t>
      </w:r>
      <w:r w:rsidR="00D0694E">
        <w:rPr>
          <w:sz w:val="22"/>
          <w:szCs w:val="22"/>
        </w:rPr>
        <w:t>the over-allotment of</w:t>
      </w:r>
      <w:r w:rsidR="004E7496">
        <w:rPr>
          <w:sz w:val="22"/>
          <w:szCs w:val="22"/>
        </w:rPr>
        <w:t xml:space="preserve"> </w:t>
      </w:r>
      <w:r w:rsidR="00902214">
        <w:rPr>
          <w:sz w:val="22"/>
          <w:szCs w:val="22"/>
        </w:rPr>
        <w:t xml:space="preserve">the </w:t>
      </w:r>
      <w:r w:rsidR="00D0694E">
        <w:rPr>
          <w:sz w:val="22"/>
          <w:szCs w:val="22"/>
        </w:rPr>
        <w:t xml:space="preserve">stocks </w:t>
      </w:r>
      <w:r w:rsidRPr="007A4E78">
        <w:rPr>
          <w:sz w:val="22"/>
          <w:szCs w:val="22"/>
        </w:rPr>
        <w:t xml:space="preserve">(the </w:t>
      </w:r>
      <w:r w:rsidR="00D0694E">
        <w:rPr>
          <w:sz w:val="22"/>
          <w:szCs w:val="22"/>
        </w:rPr>
        <w:t>“</w:t>
      </w:r>
      <w:r w:rsidR="00107BD9">
        <w:rPr>
          <w:sz w:val="22"/>
          <w:szCs w:val="22"/>
        </w:rPr>
        <w:t>special account for over-allotment option</w:t>
      </w:r>
      <w:r w:rsidR="00D0694E">
        <w:rPr>
          <w:sz w:val="22"/>
          <w:szCs w:val="22"/>
        </w:rPr>
        <w:t>”</w:t>
      </w:r>
      <w:r w:rsidRPr="007A4E78">
        <w:rPr>
          <w:sz w:val="22"/>
          <w:szCs w:val="22"/>
        </w:rPr>
        <w:t xml:space="preserve">), and submit a letter of authorization and the </w:t>
      </w:r>
      <w:r w:rsidR="004E7496">
        <w:rPr>
          <w:sz w:val="22"/>
          <w:szCs w:val="22"/>
        </w:rPr>
        <w:t xml:space="preserve">valid </w:t>
      </w:r>
      <w:r w:rsidRPr="007A4E78">
        <w:rPr>
          <w:sz w:val="22"/>
          <w:szCs w:val="22"/>
        </w:rPr>
        <w:t xml:space="preserve">specimen signature of </w:t>
      </w:r>
      <w:r w:rsidR="004E7496">
        <w:rPr>
          <w:sz w:val="22"/>
          <w:szCs w:val="22"/>
        </w:rPr>
        <w:t xml:space="preserve">its </w:t>
      </w:r>
      <w:r w:rsidRPr="007A4E78">
        <w:rPr>
          <w:sz w:val="22"/>
          <w:szCs w:val="22"/>
        </w:rPr>
        <w:t xml:space="preserve">authorized representative to the Exchange and </w:t>
      </w:r>
      <w:r w:rsidR="004E7496">
        <w:rPr>
          <w:sz w:val="22"/>
          <w:szCs w:val="22"/>
        </w:rPr>
        <w:t>the CSDC Shanghai Branch</w:t>
      </w:r>
      <w:r w:rsidRPr="007A4E78">
        <w:rPr>
          <w:sz w:val="22"/>
          <w:szCs w:val="22"/>
        </w:rPr>
        <w:t xml:space="preserve">. </w:t>
      </w:r>
      <w:r w:rsidR="004E7496">
        <w:rPr>
          <w:sz w:val="22"/>
          <w:szCs w:val="22"/>
        </w:rPr>
        <w:t>Related</w:t>
      </w:r>
      <w:r w:rsidRPr="007A4E78">
        <w:rPr>
          <w:sz w:val="22"/>
          <w:szCs w:val="22"/>
        </w:rPr>
        <w:t xml:space="preserve"> matters such as account opening, clearing and settlement shall be handled in accordance with relevant rules of the Exchange and the CSDC.</w:t>
      </w:r>
    </w:p>
    <w:p w:rsidR="00580E1C" w:rsidRDefault="007A4E78" w:rsidP="00DE77C6">
      <w:pPr>
        <w:widowControl/>
        <w:tabs>
          <w:tab w:val="left" w:pos="1276"/>
          <w:tab w:val="left" w:pos="8931"/>
        </w:tabs>
        <w:spacing w:before="100" w:beforeAutospacing="1" w:afterLines="100" w:line="276" w:lineRule="auto"/>
        <w:jc w:val="left"/>
        <w:rPr>
          <w:sz w:val="22"/>
          <w:szCs w:val="22"/>
        </w:rPr>
      </w:pPr>
      <w:r w:rsidRPr="007A4E78">
        <w:rPr>
          <w:sz w:val="22"/>
          <w:szCs w:val="22"/>
        </w:rPr>
        <w:t xml:space="preserve">The authorized lead underwriter shall deposit the funds raised from </w:t>
      </w:r>
      <w:r w:rsidR="004E7496">
        <w:rPr>
          <w:sz w:val="22"/>
          <w:szCs w:val="22"/>
        </w:rPr>
        <w:t xml:space="preserve">the </w:t>
      </w:r>
      <w:r w:rsidRPr="007A4E78">
        <w:rPr>
          <w:sz w:val="22"/>
          <w:szCs w:val="22"/>
        </w:rPr>
        <w:t>over-allotment of</w:t>
      </w:r>
      <w:r w:rsidR="00902214">
        <w:rPr>
          <w:sz w:val="22"/>
          <w:szCs w:val="22"/>
        </w:rPr>
        <w:t xml:space="preserve"> the </w:t>
      </w:r>
      <w:r w:rsidR="00316A35">
        <w:rPr>
          <w:sz w:val="22"/>
          <w:szCs w:val="22"/>
        </w:rPr>
        <w:t>stocks</w:t>
      </w:r>
      <w:r w:rsidRPr="007A4E78">
        <w:rPr>
          <w:sz w:val="22"/>
          <w:szCs w:val="22"/>
        </w:rPr>
        <w:t xml:space="preserve"> into a separate account opened </w:t>
      </w:r>
      <w:r w:rsidR="004E7496">
        <w:rPr>
          <w:sz w:val="22"/>
          <w:szCs w:val="22"/>
        </w:rPr>
        <w:t xml:space="preserve">at </w:t>
      </w:r>
      <w:r w:rsidRPr="007A4E78">
        <w:rPr>
          <w:sz w:val="22"/>
          <w:szCs w:val="22"/>
        </w:rPr>
        <w:t>a commercial bank. The authorized lead underwriter shall</w:t>
      </w:r>
      <w:r w:rsidR="004E7496">
        <w:rPr>
          <w:sz w:val="22"/>
          <w:szCs w:val="22"/>
        </w:rPr>
        <w:t>,</w:t>
      </w:r>
      <w:r w:rsidRPr="007A4E78">
        <w:rPr>
          <w:sz w:val="22"/>
          <w:szCs w:val="22"/>
        </w:rPr>
        <w:t xml:space="preserve"> within 30 </w:t>
      </w:r>
      <w:r w:rsidR="004E7496">
        <w:rPr>
          <w:sz w:val="22"/>
          <w:szCs w:val="22"/>
        </w:rPr>
        <w:t>calendar days</w:t>
      </w:r>
      <w:r w:rsidRPr="007A4E78">
        <w:rPr>
          <w:sz w:val="22"/>
          <w:szCs w:val="22"/>
        </w:rPr>
        <w:t xml:space="preserve"> </w:t>
      </w:r>
      <w:r w:rsidR="004E7496">
        <w:rPr>
          <w:sz w:val="22"/>
          <w:szCs w:val="22"/>
        </w:rPr>
        <w:t>upon the listing</w:t>
      </w:r>
      <w:r w:rsidRPr="007A4E78">
        <w:rPr>
          <w:sz w:val="22"/>
          <w:szCs w:val="22"/>
        </w:rPr>
        <w:t xml:space="preserve"> of </w:t>
      </w:r>
      <w:r w:rsidR="004E7496">
        <w:rPr>
          <w:sz w:val="22"/>
          <w:szCs w:val="22"/>
        </w:rPr>
        <w:t>the</w:t>
      </w:r>
      <w:r w:rsidRPr="007A4E78">
        <w:rPr>
          <w:sz w:val="22"/>
          <w:szCs w:val="22"/>
        </w:rPr>
        <w:t xml:space="preserve"> issuer's </w:t>
      </w:r>
      <w:r w:rsidR="00316A35">
        <w:rPr>
          <w:sz w:val="22"/>
          <w:szCs w:val="22"/>
        </w:rPr>
        <w:t>stocks</w:t>
      </w:r>
      <w:r w:rsidRPr="007A4E78">
        <w:rPr>
          <w:sz w:val="22"/>
          <w:szCs w:val="22"/>
        </w:rPr>
        <w:t xml:space="preserve">, </w:t>
      </w:r>
      <w:r w:rsidR="004E7496">
        <w:rPr>
          <w:sz w:val="22"/>
          <w:szCs w:val="22"/>
        </w:rPr>
        <w:t xml:space="preserve">not trade the issuer’s stocks by </w:t>
      </w:r>
      <w:r w:rsidRPr="007A4E78">
        <w:rPr>
          <w:sz w:val="22"/>
          <w:szCs w:val="22"/>
        </w:rPr>
        <w:t>us</w:t>
      </w:r>
      <w:r w:rsidR="004E7496">
        <w:rPr>
          <w:sz w:val="22"/>
          <w:szCs w:val="22"/>
        </w:rPr>
        <w:t>ing</w:t>
      </w:r>
      <w:r w:rsidRPr="007A4E78">
        <w:rPr>
          <w:sz w:val="22"/>
          <w:szCs w:val="22"/>
        </w:rPr>
        <w:t xml:space="preserve"> any funds other than those in </w:t>
      </w:r>
      <w:r w:rsidR="004E7496">
        <w:rPr>
          <w:sz w:val="22"/>
          <w:szCs w:val="22"/>
        </w:rPr>
        <w:t>such</w:t>
      </w:r>
      <w:r w:rsidRPr="007A4E78">
        <w:rPr>
          <w:sz w:val="22"/>
          <w:szCs w:val="22"/>
        </w:rPr>
        <w:t xml:space="preserve"> account </w:t>
      </w:r>
      <w:r w:rsidR="004E7496">
        <w:rPr>
          <w:sz w:val="22"/>
          <w:szCs w:val="22"/>
        </w:rPr>
        <w:t>or</w:t>
      </w:r>
      <w:r w:rsidRPr="007A4E78">
        <w:rPr>
          <w:sz w:val="22"/>
          <w:szCs w:val="22"/>
        </w:rPr>
        <w:t xml:space="preserve"> through </w:t>
      </w:r>
      <w:r w:rsidR="004E7496">
        <w:rPr>
          <w:sz w:val="22"/>
          <w:szCs w:val="22"/>
        </w:rPr>
        <w:t>others’</w:t>
      </w:r>
      <w:r w:rsidRPr="007A4E78">
        <w:rPr>
          <w:sz w:val="22"/>
          <w:szCs w:val="22"/>
        </w:rPr>
        <w:t xml:space="preserve"> account</w:t>
      </w:r>
      <w:r w:rsidR="004E7496">
        <w:rPr>
          <w:sz w:val="22"/>
          <w:szCs w:val="22"/>
        </w:rPr>
        <w:t>s</w:t>
      </w:r>
      <w:r w:rsidRPr="007A4E78">
        <w:rPr>
          <w:sz w:val="22"/>
          <w:szCs w:val="22"/>
        </w:rPr>
        <w:t>.</w:t>
      </w:r>
    </w:p>
    <w:p w:rsidR="00580E1C" w:rsidRDefault="007A4E78" w:rsidP="00DE77C6">
      <w:pPr>
        <w:widowControl/>
        <w:tabs>
          <w:tab w:val="left" w:pos="1276"/>
          <w:tab w:val="left" w:pos="8931"/>
        </w:tabs>
        <w:spacing w:before="100" w:beforeAutospacing="1" w:afterLines="100" w:line="276" w:lineRule="auto"/>
        <w:jc w:val="left"/>
        <w:rPr>
          <w:sz w:val="22"/>
          <w:szCs w:val="22"/>
        </w:rPr>
      </w:pPr>
      <w:r w:rsidRPr="00B253E6">
        <w:rPr>
          <w:b/>
          <w:bCs/>
          <w:sz w:val="22"/>
          <w:szCs w:val="22"/>
        </w:rPr>
        <w:t>Article 35</w:t>
      </w:r>
      <w:r w:rsidRPr="007A4E78">
        <w:rPr>
          <w:sz w:val="22"/>
          <w:szCs w:val="22"/>
        </w:rPr>
        <w:tab/>
        <w:t>An issuer and its lead underwriters shall prudently assess the feasibility</w:t>
      </w:r>
      <w:r w:rsidR="00902214">
        <w:rPr>
          <w:sz w:val="22"/>
          <w:szCs w:val="22"/>
        </w:rPr>
        <w:t>, intended</w:t>
      </w:r>
      <w:r w:rsidR="004E7496">
        <w:rPr>
          <w:sz w:val="22"/>
          <w:szCs w:val="22"/>
        </w:rPr>
        <w:t xml:space="preserve"> objective</w:t>
      </w:r>
      <w:r w:rsidRPr="007A4E78">
        <w:rPr>
          <w:sz w:val="22"/>
          <w:szCs w:val="22"/>
        </w:rPr>
        <w:t>s</w:t>
      </w:r>
      <w:r w:rsidR="004E7496">
        <w:rPr>
          <w:sz w:val="22"/>
          <w:szCs w:val="22"/>
        </w:rPr>
        <w:t xml:space="preserve">, </w:t>
      </w:r>
      <w:r w:rsidR="00902214">
        <w:rPr>
          <w:sz w:val="22"/>
          <w:szCs w:val="22"/>
        </w:rPr>
        <w:t xml:space="preserve">and </w:t>
      </w:r>
      <w:r w:rsidR="004E7496">
        <w:rPr>
          <w:sz w:val="22"/>
          <w:szCs w:val="22"/>
        </w:rPr>
        <w:t>other aspects of an</w:t>
      </w:r>
      <w:r w:rsidRPr="007A4E78">
        <w:rPr>
          <w:sz w:val="22"/>
          <w:szCs w:val="22"/>
        </w:rPr>
        <w:t xml:space="preserve"> over-allotment option, and </w:t>
      </w:r>
      <w:r w:rsidR="004E7496">
        <w:rPr>
          <w:sz w:val="22"/>
          <w:szCs w:val="22"/>
        </w:rPr>
        <w:t xml:space="preserve">explicitly state </w:t>
      </w:r>
      <w:r w:rsidRPr="007A4E78">
        <w:rPr>
          <w:sz w:val="22"/>
          <w:szCs w:val="22"/>
        </w:rPr>
        <w:t xml:space="preserve">in the </w:t>
      </w:r>
      <w:r w:rsidR="004E7496">
        <w:rPr>
          <w:sz w:val="22"/>
          <w:szCs w:val="22"/>
        </w:rPr>
        <w:t>first</w:t>
      </w:r>
      <w:r w:rsidRPr="007A4E78">
        <w:rPr>
          <w:sz w:val="22"/>
          <w:szCs w:val="22"/>
        </w:rPr>
        <w:t xml:space="preserve"> pre-disclosed prospectus whether the over-allotment option </w:t>
      </w:r>
      <w:r w:rsidR="00AF6BC5">
        <w:rPr>
          <w:sz w:val="22"/>
          <w:szCs w:val="22"/>
        </w:rPr>
        <w:t>will be</w:t>
      </w:r>
      <w:r w:rsidRPr="007A4E78">
        <w:rPr>
          <w:sz w:val="22"/>
          <w:szCs w:val="22"/>
        </w:rPr>
        <w:t xml:space="preserve"> adopted and</w:t>
      </w:r>
      <w:r w:rsidR="00AF6BC5">
        <w:rPr>
          <w:sz w:val="22"/>
          <w:szCs w:val="22"/>
        </w:rPr>
        <w:t xml:space="preserve"> if so,</w:t>
      </w:r>
      <w:r w:rsidRPr="007A4E78">
        <w:rPr>
          <w:sz w:val="22"/>
          <w:szCs w:val="22"/>
        </w:rPr>
        <w:t xml:space="preserve"> the maximum number of </w:t>
      </w:r>
      <w:r w:rsidR="00316A35">
        <w:rPr>
          <w:sz w:val="22"/>
          <w:szCs w:val="22"/>
        </w:rPr>
        <w:t>stocks</w:t>
      </w:r>
      <w:r w:rsidRPr="007A4E78">
        <w:rPr>
          <w:sz w:val="22"/>
          <w:szCs w:val="22"/>
        </w:rPr>
        <w:t xml:space="preserve"> to be issued through </w:t>
      </w:r>
      <w:r w:rsidR="00AF6BC5">
        <w:rPr>
          <w:sz w:val="22"/>
          <w:szCs w:val="22"/>
        </w:rPr>
        <w:t xml:space="preserve">the exercise of </w:t>
      </w:r>
      <w:r w:rsidRPr="007A4E78">
        <w:rPr>
          <w:sz w:val="22"/>
          <w:szCs w:val="22"/>
        </w:rPr>
        <w:t xml:space="preserve">the over-allotment option. The number of </w:t>
      </w:r>
      <w:r w:rsidR="00316A35">
        <w:rPr>
          <w:sz w:val="22"/>
          <w:szCs w:val="22"/>
        </w:rPr>
        <w:t>stocks</w:t>
      </w:r>
      <w:r w:rsidRPr="007A4E78">
        <w:rPr>
          <w:sz w:val="22"/>
          <w:szCs w:val="22"/>
        </w:rPr>
        <w:t xml:space="preserve"> to be issued through</w:t>
      </w:r>
      <w:r w:rsidR="00AF6BC5">
        <w:rPr>
          <w:sz w:val="22"/>
          <w:szCs w:val="22"/>
        </w:rPr>
        <w:t xml:space="preserve"> the exercise of</w:t>
      </w:r>
      <w:r w:rsidRPr="007A4E78">
        <w:rPr>
          <w:sz w:val="22"/>
          <w:szCs w:val="22"/>
        </w:rPr>
        <w:t xml:space="preserve"> the over-allotment option shall not exceed 15% of the number of </w:t>
      </w:r>
      <w:r w:rsidR="00F51ABA">
        <w:rPr>
          <w:sz w:val="22"/>
          <w:szCs w:val="22"/>
        </w:rPr>
        <w:t>the stocks to be offered in the IPO</w:t>
      </w:r>
      <w:r w:rsidRPr="007A4E78">
        <w:rPr>
          <w:sz w:val="22"/>
          <w:szCs w:val="22"/>
        </w:rPr>
        <w:t>.</w:t>
      </w:r>
      <w:bookmarkStart w:id="10" w:name="_GoBack"/>
      <w:bookmarkEnd w:id="10"/>
    </w:p>
    <w:p w:rsidR="00580E1C" w:rsidRDefault="007A4E78" w:rsidP="00DE77C6">
      <w:pPr>
        <w:widowControl/>
        <w:tabs>
          <w:tab w:val="left" w:pos="1276"/>
          <w:tab w:val="left" w:pos="8931"/>
        </w:tabs>
        <w:spacing w:before="100" w:beforeAutospacing="1" w:afterLines="100" w:line="276" w:lineRule="auto"/>
        <w:jc w:val="left"/>
        <w:rPr>
          <w:sz w:val="22"/>
          <w:szCs w:val="22"/>
        </w:rPr>
      </w:pPr>
      <w:r w:rsidRPr="00B253E6">
        <w:rPr>
          <w:b/>
          <w:bCs/>
          <w:sz w:val="22"/>
          <w:szCs w:val="22"/>
        </w:rPr>
        <w:t>Article 36</w:t>
      </w:r>
      <w:r w:rsidRPr="007A4E78">
        <w:rPr>
          <w:sz w:val="22"/>
          <w:szCs w:val="22"/>
        </w:rPr>
        <w:tab/>
        <w:t xml:space="preserve">If </w:t>
      </w:r>
      <w:r w:rsidR="00AF6BC5">
        <w:rPr>
          <w:sz w:val="22"/>
          <w:szCs w:val="22"/>
        </w:rPr>
        <w:t>an</w:t>
      </w:r>
      <w:r w:rsidRPr="007A4E78">
        <w:rPr>
          <w:sz w:val="22"/>
          <w:szCs w:val="22"/>
        </w:rPr>
        <w:t xml:space="preserve"> over-allotment option is adopted,</w:t>
      </w:r>
      <w:r w:rsidR="00B86818">
        <w:rPr>
          <w:sz w:val="22"/>
          <w:szCs w:val="22"/>
        </w:rPr>
        <w:t xml:space="preserve"> an</w:t>
      </w:r>
      <w:r w:rsidR="00AF6BC5">
        <w:rPr>
          <w:sz w:val="22"/>
          <w:szCs w:val="22"/>
        </w:rPr>
        <w:t xml:space="preserve"> issuer shall, in its</w:t>
      </w:r>
      <w:r w:rsidRPr="007A4E78">
        <w:rPr>
          <w:sz w:val="22"/>
          <w:szCs w:val="22"/>
        </w:rPr>
        <w:t xml:space="preserve"> letter of intent and the prospectus</w:t>
      </w:r>
      <w:r w:rsidR="00AF6BC5">
        <w:rPr>
          <w:sz w:val="22"/>
          <w:szCs w:val="22"/>
        </w:rPr>
        <w:t>, disclose</w:t>
      </w:r>
      <w:r w:rsidRPr="007A4E78">
        <w:rPr>
          <w:sz w:val="22"/>
          <w:szCs w:val="22"/>
        </w:rPr>
        <w:t xml:space="preserve"> the implementation plan </w:t>
      </w:r>
      <w:r w:rsidR="00AF6BC5">
        <w:rPr>
          <w:sz w:val="22"/>
          <w:szCs w:val="22"/>
        </w:rPr>
        <w:t>for</w:t>
      </w:r>
      <w:r w:rsidRPr="007A4E78">
        <w:rPr>
          <w:sz w:val="22"/>
          <w:szCs w:val="22"/>
        </w:rPr>
        <w:t xml:space="preserve"> the over-allotment option, including</w:t>
      </w:r>
      <w:r w:rsidR="00AF6BC5">
        <w:rPr>
          <w:sz w:val="22"/>
          <w:szCs w:val="22"/>
        </w:rPr>
        <w:t>,</w:t>
      </w:r>
      <w:r w:rsidRPr="007A4E78">
        <w:rPr>
          <w:sz w:val="22"/>
          <w:szCs w:val="22"/>
        </w:rPr>
        <w:t xml:space="preserve"> but not limited to</w:t>
      </w:r>
      <w:r w:rsidR="00AF6BC5">
        <w:rPr>
          <w:sz w:val="22"/>
          <w:szCs w:val="22"/>
        </w:rPr>
        <w:t>,</w:t>
      </w:r>
      <w:r w:rsidRPr="007A4E78">
        <w:rPr>
          <w:sz w:val="22"/>
          <w:szCs w:val="22"/>
        </w:rPr>
        <w:t xml:space="preserve"> </w:t>
      </w:r>
      <w:r w:rsidR="00902214">
        <w:rPr>
          <w:sz w:val="22"/>
          <w:szCs w:val="22"/>
        </w:rPr>
        <w:t>its</w:t>
      </w:r>
      <w:r w:rsidR="00AF6BC5">
        <w:rPr>
          <w:sz w:val="22"/>
          <w:szCs w:val="22"/>
        </w:rPr>
        <w:t xml:space="preserve"> </w:t>
      </w:r>
      <w:r w:rsidRPr="007A4E78">
        <w:rPr>
          <w:sz w:val="22"/>
          <w:szCs w:val="22"/>
        </w:rPr>
        <w:t>objectives, operational strategies, possib</w:t>
      </w:r>
      <w:r w:rsidR="00AF6BC5">
        <w:rPr>
          <w:sz w:val="22"/>
          <w:szCs w:val="22"/>
        </w:rPr>
        <w:t>ilities,</w:t>
      </w:r>
      <w:r w:rsidRPr="007A4E78">
        <w:rPr>
          <w:sz w:val="22"/>
          <w:szCs w:val="22"/>
        </w:rPr>
        <w:t xml:space="preserve"> and </w:t>
      </w:r>
      <w:r w:rsidR="00AF6BC5">
        <w:rPr>
          <w:sz w:val="22"/>
          <w:szCs w:val="22"/>
        </w:rPr>
        <w:t>intended effect</w:t>
      </w:r>
      <w:r w:rsidRPr="007A4E78">
        <w:rPr>
          <w:sz w:val="22"/>
          <w:szCs w:val="22"/>
        </w:rPr>
        <w:t xml:space="preserve">; </w:t>
      </w:r>
      <w:r w:rsidR="00AF6BC5">
        <w:rPr>
          <w:sz w:val="22"/>
          <w:szCs w:val="22"/>
        </w:rPr>
        <w:t>and</w:t>
      </w:r>
      <w:r w:rsidRPr="007A4E78">
        <w:rPr>
          <w:sz w:val="22"/>
          <w:szCs w:val="22"/>
        </w:rPr>
        <w:t xml:space="preserve"> shall disclose the specific </w:t>
      </w:r>
      <w:r w:rsidR="00902214">
        <w:rPr>
          <w:sz w:val="22"/>
          <w:szCs w:val="22"/>
        </w:rPr>
        <w:t>number of stocks to</w:t>
      </w:r>
      <w:r w:rsidRPr="007A4E78">
        <w:rPr>
          <w:sz w:val="22"/>
          <w:szCs w:val="22"/>
        </w:rPr>
        <w:t xml:space="preserve"> </w:t>
      </w:r>
      <w:r w:rsidR="00902214">
        <w:rPr>
          <w:sz w:val="22"/>
          <w:szCs w:val="22"/>
        </w:rPr>
        <w:t xml:space="preserve">be </w:t>
      </w:r>
      <w:r w:rsidRPr="007A4E78">
        <w:rPr>
          <w:sz w:val="22"/>
          <w:szCs w:val="22"/>
        </w:rPr>
        <w:t>issued through the full exercise of the over-allotment option</w:t>
      </w:r>
      <w:r w:rsidR="00AF6BC5">
        <w:rPr>
          <w:sz w:val="22"/>
          <w:szCs w:val="22"/>
        </w:rPr>
        <w:t xml:space="preserve"> in </w:t>
      </w:r>
      <w:r w:rsidR="00CA7A84">
        <w:rPr>
          <w:sz w:val="22"/>
          <w:szCs w:val="22"/>
        </w:rPr>
        <w:t>the offering announcement</w:t>
      </w:r>
      <w:r w:rsidRPr="007A4E78">
        <w:rPr>
          <w:sz w:val="22"/>
          <w:szCs w:val="22"/>
        </w:rPr>
        <w:t>.</w:t>
      </w:r>
    </w:p>
    <w:p w:rsidR="00580E1C" w:rsidRDefault="007A4E78" w:rsidP="00DE77C6">
      <w:pPr>
        <w:widowControl/>
        <w:tabs>
          <w:tab w:val="left" w:pos="1276"/>
          <w:tab w:val="left" w:pos="8931"/>
        </w:tabs>
        <w:spacing w:before="100" w:beforeAutospacing="1" w:afterLines="100" w:line="276" w:lineRule="auto"/>
        <w:jc w:val="left"/>
        <w:rPr>
          <w:sz w:val="22"/>
          <w:szCs w:val="22"/>
        </w:rPr>
      </w:pPr>
      <w:r w:rsidRPr="00B253E6">
        <w:rPr>
          <w:b/>
          <w:bCs/>
          <w:sz w:val="22"/>
          <w:szCs w:val="22"/>
        </w:rPr>
        <w:t>Article 37</w:t>
      </w:r>
      <w:r w:rsidRPr="007A4E78">
        <w:rPr>
          <w:sz w:val="22"/>
          <w:szCs w:val="22"/>
        </w:rPr>
        <w:tab/>
      </w:r>
      <w:r w:rsidR="00FC5896">
        <w:rPr>
          <w:sz w:val="22"/>
          <w:szCs w:val="22"/>
        </w:rPr>
        <w:t xml:space="preserve">An issuer’s </w:t>
      </w:r>
      <w:r w:rsidRPr="007A4E78">
        <w:rPr>
          <w:sz w:val="22"/>
          <w:szCs w:val="22"/>
        </w:rPr>
        <w:t xml:space="preserve">lead underwriter which exercises </w:t>
      </w:r>
      <w:r w:rsidR="00FC5896">
        <w:rPr>
          <w:sz w:val="22"/>
          <w:szCs w:val="22"/>
        </w:rPr>
        <w:t>an</w:t>
      </w:r>
      <w:r w:rsidRPr="007A4E78">
        <w:rPr>
          <w:sz w:val="22"/>
          <w:szCs w:val="22"/>
        </w:rPr>
        <w:t xml:space="preserve"> over-allotment option may, when soliciting investors’ subscription intents, reach an agreement with the investors in </w:t>
      </w:r>
      <w:r w:rsidRPr="007A4E78">
        <w:rPr>
          <w:sz w:val="22"/>
          <w:szCs w:val="22"/>
        </w:rPr>
        <w:lastRenderedPageBreak/>
        <w:t xml:space="preserve">respect of </w:t>
      </w:r>
      <w:r w:rsidR="00FC5896">
        <w:rPr>
          <w:sz w:val="22"/>
          <w:szCs w:val="22"/>
        </w:rPr>
        <w:t xml:space="preserve">the </w:t>
      </w:r>
      <w:r w:rsidRPr="007A4E78">
        <w:rPr>
          <w:sz w:val="22"/>
          <w:szCs w:val="22"/>
        </w:rPr>
        <w:t xml:space="preserve">presale of </w:t>
      </w:r>
      <w:r w:rsidR="00902214">
        <w:rPr>
          <w:sz w:val="22"/>
          <w:szCs w:val="22"/>
        </w:rPr>
        <w:t xml:space="preserve">the </w:t>
      </w:r>
      <w:r w:rsidR="00316A35">
        <w:rPr>
          <w:sz w:val="22"/>
          <w:szCs w:val="22"/>
        </w:rPr>
        <w:t>stocks</w:t>
      </w:r>
      <w:r w:rsidR="00FC5896">
        <w:rPr>
          <w:sz w:val="22"/>
          <w:szCs w:val="22"/>
        </w:rPr>
        <w:t xml:space="preserve"> to be issued through the exercise of </w:t>
      </w:r>
      <w:r w:rsidRPr="007A4E78">
        <w:rPr>
          <w:sz w:val="22"/>
          <w:szCs w:val="22"/>
        </w:rPr>
        <w:t>the over-allotment option</w:t>
      </w:r>
      <w:r w:rsidR="00FC5896">
        <w:rPr>
          <w:sz w:val="22"/>
          <w:szCs w:val="22"/>
        </w:rPr>
        <w:t xml:space="preserve"> to specify</w:t>
      </w:r>
      <w:r w:rsidRPr="007A4E78">
        <w:rPr>
          <w:sz w:val="22"/>
          <w:szCs w:val="22"/>
        </w:rPr>
        <w:t xml:space="preserve"> that the investors </w:t>
      </w:r>
      <w:r w:rsidR="00FC5896">
        <w:rPr>
          <w:sz w:val="22"/>
          <w:szCs w:val="22"/>
        </w:rPr>
        <w:t>shall make payment</w:t>
      </w:r>
      <w:r w:rsidRPr="007A4E78">
        <w:rPr>
          <w:sz w:val="22"/>
          <w:szCs w:val="22"/>
        </w:rPr>
        <w:t xml:space="preserve"> in advance and agree to the deferred delivery of the </w:t>
      </w:r>
      <w:r w:rsidR="00316A35">
        <w:rPr>
          <w:sz w:val="22"/>
          <w:szCs w:val="22"/>
        </w:rPr>
        <w:t>stocks</w:t>
      </w:r>
      <w:r w:rsidRPr="007A4E78">
        <w:rPr>
          <w:sz w:val="22"/>
          <w:szCs w:val="22"/>
        </w:rPr>
        <w:t xml:space="preserve">. The lead underwriter shall submit the agreement </w:t>
      </w:r>
      <w:r w:rsidR="00FC5896">
        <w:rPr>
          <w:sz w:val="22"/>
          <w:szCs w:val="22"/>
        </w:rPr>
        <w:t>for</w:t>
      </w:r>
      <w:r w:rsidRPr="007A4E78">
        <w:rPr>
          <w:sz w:val="22"/>
          <w:szCs w:val="22"/>
        </w:rPr>
        <w:t xml:space="preserve"> the deferred delivery of the </w:t>
      </w:r>
      <w:r w:rsidR="00316A35">
        <w:rPr>
          <w:sz w:val="22"/>
          <w:szCs w:val="22"/>
        </w:rPr>
        <w:t>stocks</w:t>
      </w:r>
      <w:r w:rsidRPr="007A4E78">
        <w:rPr>
          <w:sz w:val="22"/>
          <w:szCs w:val="22"/>
        </w:rPr>
        <w:t xml:space="preserve"> to the Exchange and </w:t>
      </w:r>
      <w:r w:rsidR="004E7496">
        <w:rPr>
          <w:sz w:val="22"/>
          <w:szCs w:val="22"/>
        </w:rPr>
        <w:t>the CSDC Shanghai Branch</w:t>
      </w:r>
      <w:r w:rsidRPr="007A4E78">
        <w:rPr>
          <w:sz w:val="22"/>
          <w:szCs w:val="22"/>
        </w:rPr>
        <w:t xml:space="preserve"> for the record.</w:t>
      </w:r>
    </w:p>
    <w:p w:rsidR="00580E1C" w:rsidRDefault="007A4E78" w:rsidP="00DE77C6">
      <w:pPr>
        <w:widowControl/>
        <w:tabs>
          <w:tab w:val="left" w:pos="1276"/>
          <w:tab w:val="left" w:pos="8931"/>
        </w:tabs>
        <w:spacing w:before="100" w:beforeAutospacing="1" w:afterLines="100" w:line="276" w:lineRule="auto"/>
        <w:jc w:val="left"/>
        <w:rPr>
          <w:sz w:val="22"/>
          <w:szCs w:val="22"/>
        </w:rPr>
      </w:pPr>
      <w:r w:rsidRPr="00B253E6">
        <w:rPr>
          <w:b/>
          <w:bCs/>
          <w:sz w:val="22"/>
          <w:szCs w:val="22"/>
        </w:rPr>
        <w:t>Article 38</w:t>
      </w:r>
      <w:r w:rsidRPr="007A4E78">
        <w:rPr>
          <w:sz w:val="22"/>
          <w:szCs w:val="22"/>
        </w:rPr>
        <w:tab/>
        <w:t xml:space="preserve">Within 30 </w:t>
      </w:r>
      <w:r w:rsidR="004E7496">
        <w:rPr>
          <w:sz w:val="22"/>
          <w:szCs w:val="22"/>
        </w:rPr>
        <w:t>calendar days</w:t>
      </w:r>
      <w:r w:rsidRPr="007A4E78">
        <w:rPr>
          <w:sz w:val="22"/>
          <w:szCs w:val="22"/>
        </w:rPr>
        <w:t xml:space="preserve"> </w:t>
      </w:r>
      <w:r w:rsidR="00FC5896">
        <w:rPr>
          <w:sz w:val="22"/>
          <w:szCs w:val="22"/>
        </w:rPr>
        <w:t>upon the listing</w:t>
      </w:r>
      <w:r w:rsidRPr="007A4E78">
        <w:rPr>
          <w:sz w:val="22"/>
          <w:szCs w:val="22"/>
        </w:rPr>
        <w:t xml:space="preserve"> of an issuer's </w:t>
      </w:r>
      <w:r w:rsidR="00316A35">
        <w:rPr>
          <w:sz w:val="22"/>
          <w:szCs w:val="22"/>
        </w:rPr>
        <w:t>stocks</w:t>
      </w:r>
      <w:r w:rsidRPr="007A4E78">
        <w:rPr>
          <w:sz w:val="22"/>
          <w:szCs w:val="22"/>
        </w:rPr>
        <w:t xml:space="preserve">, if the market price of the </w:t>
      </w:r>
      <w:r w:rsidR="00316A35">
        <w:rPr>
          <w:sz w:val="22"/>
          <w:szCs w:val="22"/>
        </w:rPr>
        <w:t>stocks</w:t>
      </w:r>
      <w:r w:rsidRPr="007A4E78">
        <w:rPr>
          <w:sz w:val="22"/>
          <w:szCs w:val="22"/>
        </w:rPr>
        <w:t xml:space="preserve"> is lower than </w:t>
      </w:r>
      <w:r w:rsidR="00444860">
        <w:rPr>
          <w:sz w:val="22"/>
          <w:szCs w:val="22"/>
        </w:rPr>
        <w:t>the offering price</w:t>
      </w:r>
      <w:r w:rsidRPr="007A4E78">
        <w:rPr>
          <w:sz w:val="22"/>
          <w:szCs w:val="22"/>
        </w:rPr>
        <w:t xml:space="preserve">, </w:t>
      </w:r>
      <w:r w:rsidR="007942BB">
        <w:rPr>
          <w:sz w:val="22"/>
          <w:szCs w:val="22"/>
        </w:rPr>
        <w:t>its</w:t>
      </w:r>
      <w:r w:rsidRPr="007A4E78">
        <w:rPr>
          <w:sz w:val="22"/>
          <w:szCs w:val="22"/>
        </w:rPr>
        <w:t xml:space="preserve"> authorized lead underwriter </w:t>
      </w:r>
      <w:r w:rsidR="007942BB">
        <w:rPr>
          <w:sz w:val="22"/>
          <w:szCs w:val="22"/>
        </w:rPr>
        <w:t>shall have the right to</w:t>
      </w:r>
      <w:r w:rsidRPr="007A4E78">
        <w:rPr>
          <w:sz w:val="22"/>
          <w:szCs w:val="22"/>
        </w:rPr>
        <w:t xml:space="preserve"> use funds raised from the over-allotment of </w:t>
      </w:r>
      <w:r w:rsidR="00902214">
        <w:rPr>
          <w:sz w:val="22"/>
          <w:szCs w:val="22"/>
        </w:rPr>
        <w:t xml:space="preserve">the </w:t>
      </w:r>
      <w:r w:rsidR="00316A35">
        <w:rPr>
          <w:sz w:val="22"/>
          <w:szCs w:val="22"/>
        </w:rPr>
        <w:t>stocks</w:t>
      </w:r>
      <w:r w:rsidRPr="007A4E78">
        <w:rPr>
          <w:sz w:val="22"/>
          <w:szCs w:val="22"/>
        </w:rPr>
        <w:t xml:space="preserve"> to purchase the</w:t>
      </w:r>
      <w:r w:rsidR="007942BB">
        <w:rPr>
          <w:sz w:val="22"/>
          <w:szCs w:val="22"/>
        </w:rPr>
        <w:t xml:space="preserve"> issuer’s</w:t>
      </w:r>
      <w:r w:rsidRPr="007A4E78">
        <w:rPr>
          <w:sz w:val="22"/>
          <w:szCs w:val="22"/>
        </w:rPr>
        <w:t xml:space="preserve"> </w:t>
      </w:r>
      <w:r w:rsidR="00316A35">
        <w:rPr>
          <w:sz w:val="22"/>
          <w:szCs w:val="22"/>
        </w:rPr>
        <w:t>stocks</w:t>
      </w:r>
      <w:r w:rsidRPr="007A4E78">
        <w:rPr>
          <w:sz w:val="22"/>
          <w:szCs w:val="22"/>
        </w:rPr>
        <w:t xml:space="preserve"> during the continuous auction </w:t>
      </w:r>
      <w:r w:rsidR="007942BB">
        <w:rPr>
          <w:sz w:val="22"/>
          <w:szCs w:val="22"/>
        </w:rPr>
        <w:t>by placing</w:t>
      </w:r>
      <w:r w:rsidRPr="007A4E78">
        <w:rPr>
          <w:sz w:val="22"/>
          <w:szCs w:val="22"/>
        </w:rPr>
        <w:t xml:space="preserve"> </w:t>
      </w:r>
      <w:r w:rsidR="007942BB">
        <w:rPr>
          <w:sz w:val="22"/>
          <w:szCs w:val="22"/>
        </w:rPr>
        <w:t>“S</w:t>
      </w:r>
      <w:r w:rsidRPr="007A4E78">
        <w:rPr>
          <w:sz w:val="22"/>
          <w:szCs w:val="22"/>
        </w:rPr>
        <w:t>ame</w:t>
      </w:r>
      <w:r w:rsidR="007942BB">
        <w:rPr>
          <w:sz w:val="22"/>
          <w:szCs w:val="22"/>
        </w:rPr>
        <w:t>-s</w:t>
      </w:r>
      <w:r w:rsidRPr="007A4E78">
        <w:rPr>
          <w:sz w:val="22"/>
          <w:szCs w:val="22"/>
        </w:rPr>
        <w:t xml:space="preserve">ide </w:t>
      </w:r>
      <w:r w:rsidR="007942BB">
        <w:rPr>
          <w:sz w:val="22"/>
          <w:szCs w:val="22"/>
        </w:rPr>
        <w:t>B</w:t>
      </w:r>
      <w:r w:rsidRPr="007A4E78">
        <w:rPr>
          <w:sz w:val="22"/>
          <w:szCs w:val="22"/>
        </w:rPr>
        <w:t xml:space="preserve">est </w:t>
      </w:r>
      <w:r w:rsidR="007942BB">
        <w:rPr>
          <w:sz w:val="22"/>
          <w:szCs w:val="22"/>
        </w:rPr>
        <w:t>P</w:t>
      </w:r>
      <w:r w:rsidRPr="007A4E78">
        <w:rPr>
          <w:sz w:val="22"/>
          <w:szCs w:val="22"/>
        </w:rPr>
        <w:t>rice</w:t>
      </w:r>
      <w:r w:rsidR="007942BB">
        <w:rPr>
          <w:sz w:val="22"/>
          <w:szCs w:val="22"/>
        </w:rPr>
        <w:t>”</w:t>
      </w:r>
      <w:r w:rsidRPr="007A4E78">
        <w:rPr>
          <w:sz w:val="22"/>
          <w:szCs w:val="22"/>
        </w:rPr>
        <w:t xml:space="preserve"> order</w:t>
      </w:r>
      <w:r w:rsidR="007942BB">
        <w:rPr>
          <w:sz w:val="22"/>
          <w:szCs w:val="22"/>
        </w:rPr>
        <w:t>s</w:t>
      </w:r>
      <w:r w:rsidRPr="007A4E78">
        <w:rPr>
          <w:sz w:val="22"/>
          <w:szCs w:val="22"/>
        </w:rPr>
        <w:t xml:space="preserve"> stipulated in </w:t>
      </w:r>
      <w:r w:rsidR="007942BB">
        <w:rPr>
          <w:sz w:val="22"/>
          <w:szCs w:val="22"/>
        </w:rPr>
        <w:t xml:space="preserve">the </w:t>
      </w:r>
      <w:r w:rsidRPr="007A4E78">
        <w:rPr>
          <w:i/>
          <w:iCs/>
          <w:sz w:val="22"/>
          <w:szCs w:val="22"/>
        </w:rPr>
        <w:t xml:space="preserve">Special Rules Governing the Trading of </w:t>
      </w:r>
      <w:r w:rsidR="007942BB" w:rsidRPr="007942BB">
        <w:rPr>
          <w:i/>
          <w:iCs/>
          <w:sz w:val="22"/>
          <w:szCs w:val="22"/>
        </w:rPr>
        <w:t>Stocks on the Science and Technology Innovation Board of Shanghai Stock Exchange</w:t>
      </w:r>
      <w:r w:rsidRPr="007A4E78">
        <w:rPr>
          <w:sz w:val="22"/>
          <w:szCs w:val="22"/>
        </w:rPr>
        <w:t xml:space="preserve">, </w:t>
      </w:r>
      <w:r w:rsidR="007942BB">
        <w:rPr>
          <w:sz w:val="22"/>
          <w:szCs w:val="22"/>
        </w:rPr>
        <w:t>with the bid price</w:t>
      </w:r>
      <w:r w:rsidRPr="007A4E78">
        <w:rPr>
          <w:sz w:val="22"/>
          <w:szCs w:val="22"/>
        </w:rPr>
        <w:t xml:space="preserve"> </w:t>
      </w:r>
      <w:r w:rsidR="007942BB">
        <w:rPr>
          <w:sz w:val="22"/>
          <w:szCs w:val="22"/>
        </w:rPr>
        <w:t>not higher</w:t>
      </w:r>
      <w:r w:rsidRPr="007A4E78">
        <w:rPr>
          <w:sz w:val="22"/>
          <w:szCs w:val="22"/>
        </w:rPr>
        <w:t xml:space="preserve"> </w:t>
      </w:r>
      <w:r w:rsidR="00893F17">
        <w:rPr>
          <w:rFonts w:hint="eastAsia"/>
          <w:sz w:val="22"/>
          <w:szCs w:val="22"/>
        </w:rPr>
        <w:t xml:space="preserve">than </w:t>
      </w:r>
      <w:r w:rsidR="00444860">
        <w:rPr>
          <w:sz w:val="22"/>
          <w:szCs w:val="22"/>
        </w:rPr>
        <w:t>the offering price</w:t>
      </w:r>
      <w:r w:rsidRPr="007A4E78">
        <w:rPr>
          <w:sz w:val="22"/>
          <w:szCs w:val="22"/>
        </w:rPr>
        <w:t xml:space="preserve">; if the authorized lead underwriter </w:t>
      </w:r>
      <w:r w:rsidR="007942BB">
        <w:rPr>
          <w:sz w:val="22"/>
          <w:szCs w:val="22"/>
        </w:rPr>
        <w:t>fails to purchase</w:t>
      </w:r>
      <w:r w:rsidRPr="007A4E78">
        <w:rPr>
          <w:sz w:val="22"/>
          <w:szCs w:val="22"/>
        </w:rPr>
        <w:t xml:space="preserve"> the </w:t>
      </w:r>
      <w:r w:rsidR="007942BB" w:rsidRPr="007A4E78">
        <w:rPr>
          <w:sz w:val="22"/>
          <w:szCs w:val="22"/>
        </w:rPr>
        <w:t>issuer</w:t>
      </w:r>
      <w:r w:rsidR="007942BB">
        <w:rPr>
          <w:sz w:val="22"/>
          <w:szCs w:val="22"/>
        </w:rPr>
        <w:t>’s stocks</w:t>
      </w:r>
      <w:r w:rsidRPr="007A4E78">
        <w:rPr>
          <w:sz w:val="22"/>
          <w:szCs w:val="22"/>
        </w:rPr>
        <w:t xml:space="preserve"> or has purchased</w:t>
      </w:r>
      <w:r w:rsidR="007942BB">
        <w:rPr>
          <w:sz w:val="22"/>
          <w:szCs w:val="22"/>
        </w:rPr>
        <w:t xml:space="preserve"> a number of the stocks which is </w:t>
      </w:r>
      <w:r w:rsidRPr="007A4E78">
        <w:rPr>
          <w:sz w:val="22"/>
          <w:szCs w:val="22"/>
        </w:rPr>
        <w:t xml:space="preserve">less than </w:t>
      </w:r>
      <w:r w:rsidR="007942BB">
        <w:rPr>
          <w:sz w:val="22"/>
          <w:szCs w:val="22"/>
        </w:rPr>
        <w:t xml:space="preserve">the </w:t>
      </w:r>
      <w:r w:rsidR="00902214">
        <w:rPr>
          <w:sz w:val="22"/>
          <w:szCs w:val="22"/>
        </w:rPr>
        <w:t>number of stocks to</w:t>
      </w:r>
      <w:r w:rsidRPr="007A4E78">
        <w:rPr>
          <w:sz w:val="22"/>
          <w:szCs w:val="22"/>
        </w:rPr>
        <w:t xml:space="preserve"> </w:t>
      </w:r>
      <w:r w:rsidR="00902214">
        <w:rPr>
          <w:sz w:val="22"/>
          <w:szCs w:val="22"/>
        </w:rPr>
        <w:t xml:space="preserve">be </w:t>
      </w:r>
      <w:r w:rsidRPr="007A4E78">
        <w:rPr>
          <w:sz w:val="22"/>
          <w:szCs w:val="22"/>
        </w:rPr>
        <w:t xml:space="preserve">issued through the full exercise of the over-allotment option, the authorized lead underwriter may </w:t>
      </w:r>
      <w:r w:rsidR="007942BB">
        <w:rPr>
          <w:sz w:val="22"/>
          <w:szCs w:val="22"/>
        </w:rPr>
        <w:t>require</w:t>
      </w:r>
      <w:r w:rsidRPr="007A4E78">
        <w:rPr>
          <w:sz w:val="22"/>
          <w:szCs w:val="22"/>
        </w:rPr>
        <w:t xml:space="preserve"> the issuer to issue additional </w:t>
      </w:r>
      <w:r w:rsidR="00316A35">
        <w:rPr>
          <w:sz w:val="22"/>
          <w:szCs w:val="22"/>
        </w:rPr>
        <w:t>stocks</w:t>
      </w:r>
      <w:r w:rsidRPr="007A4E78">
        <w:rPr>
          <w:sz w:val="22"/>
          <w:szCs w:val="22"/>
        </w:rPr>
        <w:t xml:space="preserve"> at </w:t>
      </w:r>
      <w:r w:rsidR="00444860">
        <w:rPr>
          <w:sz w:val="22"/>
          <w:szCs w:val="22"/>
        </w:rPr>
        <w:t>the offering price</w:t>
      </w:r>
      <w:r w:rsidRPr="007A4E78">
        <w:rPr>
          <w:sz w:val="22"/>
          <w:szCs w:val="22"/>
        </w:rPr>
        <w:t>.</w:t>
      </w:r>
    </w:p>
    <w:p w:rsidR="00580E1C" w:rsidRDefault="007A4E78" w:rsidP="00DE77C6">
      <w:pPr>
        <w:widowControl/>
        <w:tabs>
          <w:tab w:val="left" w:pos="1276"/>
          <w:tab w:val="left" w:pos="8931"/>
        </w:tabs>
        <w:spacing w:before="100" w:beforeAutospacing="1" w:afterLines="100" w:line="276" w:lineRule="auto"/>
        <w:jc w:val="left"/>
        <w:rPr>
          <w:sz w:val="22"/>
          <w:szCs w:val="22"/>
        </w:rPr>
      </w:pPr>
      <w:r w:rsidRPr="007A4E78">
        <w:rPr>
          <w:sz w:val="22"/>
          <w:szCs w:val="22"/>
        </w:rPr>
        <w:t xml:space="preserve">The sum of </w:t>
      </w:r>
      <w:r w:rsidR="00C55036">
        <w:rPr>
          <w:sz w:val="22"/>
          <w:szCs w:val="22"/>
        </w:rPr>
        <w:t xml:space="preserve">the issuer’s </w:t>
      </w:r>
      <w:r w:rsidR="00316A35">
        <w:rPr>
          <w:sz w:val="22"/>
          <w:szCs w:val="22"/>
        </w:rPr>
        <w:t>stocks</w:t>
      </w:r>
      <w:r w:rsidRPr="007A4E78">
        <w:rPr>
          <w:sz w:val="22"/>
          <w:szCs w:val="22"/>
        </w:rPr>
        <w:t xml:space="preserve"> purchased by the lead underwriter through auction trading in accordance with the preceding </w:t>
      </w:r>
      <w:r w:rsidR="00C55036">
        <w:rPr>
          <w:sz w:val="22"/>
          <w:szCs w:val="22"/>
        </w:rPr>
        <w:t>P</w:t>
      </w:r>
      <w:r w:rsidRPr="007A4E78">
        <w:rPr>
          <w:sz w:val="22"/>
          <w:szCs w:val="22"/>
        </w:rPr>
        <w:t xml:space="preserve">aragraph and the additional </w:t>
      </w:r>
      <w:r w:rsidR="00316A35">
        <w:rPr>
          <w:sz w:val="22"/>
          <w:szCs w:val="22"/>
        </w:rPr>
        <w:t>stocks</w:t>
      </w:r>
      <w:r w:rsidR="00C55036">
        <w:rPr>
          <w:sz w:val="22"/>
          <w:szCs w:val="22"/>
        </w:rPr>
        <w:t xml:space="preserve"> which the issuer is required to issue</w:t>
      </w:r>
      <w:r w:rsidRPr="007A4E78">
        <w:rPr>
          <w:sz w:val="22"/>
          <w:szCs w:val="22"/>
        </w:rPr>
        <w:t xml:space="preserve"> shall not exceed the </w:t>
      </w:r>
      <w:r w:rsidR="00902214">
        <w:rPr>
          <w:sz w:val="22"/>
          <w:szCs w:val="22"/>
        </w:rPr>
        <w:t>number of stocks to</w:t>
      </w:r>
      <w:r w:rsidRPr="007A4E78">
        <w:rPr>
          <w:sz w:val="22"/>
          <w:szCs w:val="22"/>
        </w:rPr>
        <w:t xml:space="preserve"> </w:t>
      </w:r>
      <w:r w:rsidR="00902214">
        <w:rPr>
          <w:sz w:val="22"/>
          <w:szCs w:val="22"/>
        </w:rPr>
        <w:t xml:space="preserve">be </w:t>
      </w:r>
      <w:r w:rsidRPr="007A4E78">
        <w:rPr>
          <w:sz w:val="22"/>
          <w:szCs w:val="22"/>
        </w:rPr>
        <w:t xml:space="preserve">issued through the full exercise of the over-allotment option disclosed in </w:t>
      </w:r>
      <w:r w:rsidR="00CA7A84">
        <w:rPr>
          <w:sz w:val="22"/>
          <w:szCs w:val="22"/>
        </w:rPr>
        <w:t>the offering announcement</w:t>
      </w:r>
      <w:r w:rsidRPr="007A4E78">
        <w:rPr>
          <w:sz w:val="22"/>
          <w:szCs w:val="22"/>
        </w:rPr>
        <w:t>.</w:t>
      </w:r>
    </w:p>
    <w:p w:rsidR="00580E1C" w:rsidRDefault="00902214" w:rsidP="00DE77C6">
      <w:pPr>
        <w:widowControl/>
        <w:tabs>
          <w:tab w:val="left" w:pos="1276"/>
          <w:tab w:val="left" w:pos="8931"/>
        </w:tabs>
        <w:spacing w:before="100" w:beforeAutospacing="1" w:afterLines="100" w:line="276" w:lineRule="auto"/>
        <w:jc w:val="left"/>
        <w:rPr>
          <w:sz w:val="22"/>
          <w:szCs w:val="22"/>
        </w:rPr>
      </w:pPr>
      <w:r>
        <w:rPr>
          <w:sz w:val="22"/>
          <w:szCs w:val="22"/>
        </w:rPr>
        <w:t>The issuer’s s</w:t>
      </w:r>
      <w:r w:rsidR="00316A35">
        <w:rPr>
          <w:sz w:val="22"/>
          <w:szCs w:val="22"/>
        </w:rPr>
        <w:t>tocks</w:t>
      </w:r>
      <w:r w:rsidR="007A4E78" w:rsidRPr="007A4E78">
        <w:rPr>
          <w:sz w:val="22"/>
          <w:szCs w:val="22"/>
        </w:rPr>
        <w:t xml:space="preserve"> </w:t>
      </w:r>
      <w:r w:rsidR="00C55036">
        <w:rPr>
          <w:sz w:val="22"/>
          <w:szCs w:val="22"/>
        </w:rPr>
        <w:t xml:space="preserve">as </w:t>
      </w:r>
      <w:r w:rsidR="007A4E78" w:rsidRPr="007A4E78">
        <w:rPr>
          <w:sz w:val="22"/>
          <w:szCs w:val="22"/>
        </w:rPr>
        <w:t xml:space="preserve">purchased </w:t>
      </w:r>
      <w:r w:rsidR="00C55036">
        <w:rPr>
          <w:sz w:val="22"/>
          <w:szCs w:val="22"/>
        </w:rPr>
        <w:t xml:space="preserve">by the lead underwriter </w:t>
      </w:r>
      <w:r w:rsidR="007A4E78" w:rsidRPr="007A4E78">
        <w:rPr>
          <w:sz w:val="22"/>
          <w:szCs w:val="22"/>
        </w:rPr>
        <w:t xml:space="preserve">through auction trading in accordance with the first </w:t>
      </w:r>
      <w:r w:rsidR="00C55036">
        <w:rPr>
          <w:sz w:val="22"/>
          <w:szCs w:val="22"/>
        </w:rPr>
        <w:t>P</w:t>
      </w:r>
      <w:r w:rsidR="007A4E78" w:rsidRPr="007A4E78">
        <w:rPr>
          <w:sz w:val="22"/>
          <w:szCs w:val="22"/>
        </w:rPr>
        <w:t xml:space="preserve">aragraph </w:t>
      </w:r>
      <w:r w:rsidR="00C55036">
        <w:rPr>
          <w:sz w:val="22"/>
          <w:szCs w:val="22"/>
        </w:rPr>
        <w:t>of</w:t>
      </w:r>
      <w:r w:rsidR="007A4E78" w:rsidRPr="007A4E78">
        <w:rPr>
          <w:sz w:val="22"/>
          <w:szCs w:val="22"/>
        </w:rPr>
        <w:t xml:space="preserve"> this Article</w:t>
      </w:r>
      <w:r w:rsidR="00C55036">
        <w:rPr>
          <w:sz w:val="22"/>
          <w:szCs w:val="22"/>
        </w:rPr>
        <w:t xml:space="preserve"> shall not be sold</w:t>
      </w:r>
      <w:r w:rsidR="007A4E78" w:rsidRPr="007A4E78">
        <w:rPr>
          <w:sz w:val="22"/>
          <w:szCs w:val="22"/>
        </w:rPr>
        <w:t>.</w:t>
      </w:r>
    </w:p>
    <w:p w:rsidR="00580E1C" w:rsidRDefault="007A4E78" w:rsidP="00DE77C6">
      <w:pPr>
        <w:widowControl/>
        <w:tabs>
          <w:tab w:val="left" w:pos="1276"/>
          <w:tab w:val="left" w:pos="8931"/>
        </w:tabs>
        <w:spacing w:before="100" w:beforeAutospacing="1" w:afterLines="100" w:line="276" w:lineRule="auto"/>
        <w:jc w:val="left"/>
        <w:rPr>
          <w:sz w:val="22"/>
          <w:szCs w:val="22"/>
        </w:rPr>
      </w:pPr>
      <w:r w:rsidRPr="00B253E6">
        <w:rPr>
          <w:b/>
          <w:bCs/>
          <w:sz w:val="22"/>
          <w:szCs w:val="22"/>
        </w:rPr>
        <w:t>Article 39</w:t>
      </w:r>
      <w:r w:rsidRPr="007A4E78">
        <w:rPr>
          <w:sz w:val="22"/>
          <w:szCs w:val="22"/>
        </w:rPr>
        <w:tab/>
      </w:r>
      <w:r w:rsidR="00902214">
        <w:rPr>
          <w:sz w:val="22"/>
          <w:szCs w:val="22"/>
        </w:rPr>
        <w:t>A</w:t>
      </w:r>
      <w:r w:rsidR="00107BD9">
        <w:rPr>
          <w:sz w:val="22"/>
          <w:szCs w:val="22"/>
        </w:rPr>
        <w:t>n</w:t>
      </w:r>
      <w:r w:rsidRPr="007A4E78">
        <w:rPr>
          <w:sz w:val="22"/>
          <w:szCs w:val="22"/>
        </w:rPr>
        <w:t xml:space="preserve"> issuer’s </w:t>
      </w:r>
      <w:r w:rsidR="00316A35">
        <w:rPr>
          <w:sz w:val="22"/>
          <w:szCs w:val="22"/>
        </w:rPr>
        <w:t>stocks</w:t>
      </w:r>
      <w:r w:rsidRPr="007A4E78">
        <w:rPr>
          <w:sz w:val="22"/>
          <w:szCs w:val="22"/>
        </w:rPr>
        <w:t xml:space="preserve"> purchased by </w:t>
      </w:r>
      <w:r w:rsidR="00107BD9">
        <w:rPr>
          <w:sz w:val="22"/>
          <w:szCs w:val="22"/>
        </w:rPr>
        <w:t>its</w:t>
      </w:r>
      <w:r w:rsidRPr="007A4E78">
        <w:rPr>
          <w:sz w:val="22"/>
          <w:szCs w:val="22"/>
        </w:rPr>
        <w:t xml:space="preserve"> authorized lead underwriter through auction trading and additional </w:t>
      </w:r>
      <w:r w:rsidR="00316A35">
        <w:rPr>
          <w:sz w:val="22"/>
          <w:szCs w:val="22"/>
        </w:rPr>
        <w:t>stocks</w:t>
      </w:r>
      <w:r w:rsidRPr="007A4E78">
        <w:rPr>
          <w:sz w:val="22"/>
          <w:szCs w:val="22"/>
        </w:rPr>
        <w:t xml:space="preserve"> </w:t>
      </w:r>
      <w:r w:rsidR="00107BD9">
        <w:rPr>
          <w:sz w:val="22"/>
          <w:szCs w:val="22"/>
        </w:rPr>
        <w:t>which the issuer is required to issue</w:t>
      </w:r>
      <w:r w:rsidRPr="007A4E78">
        <w:rPr>
          <w:sz w:val="22"/>
          <w:szCs w:val="22"/>
        </w:rPr>
        <w:t xml:space="preserve"> shall be deposited in</w:t>
      </w:r>
      <w:r w:rsidR="00107BD9">
        <w:rPr>
          <w:sz w:val="22"/>
          <w:szCs w:val="22"/>
        </w:rPr>
        <w:t>to</w:t>
      </w:r>
      <w:r w:rsidRPr="007A4E78">
        <w:rPr>
          <w:sz w:val="22"/>
          <w:szCs w:val="22"/>
        </w:rPr>
        <w:t xml:space="preserve"> the </w:t>
      </w:r>
      <w:r w:rsidR="00107BD9">
        <w:rPr>
          <w:sz w:val="22"/>
          <w:szCs w:val="22"/>
        </w:rPr>
        <w:t>special account for over-allotment option</w:t>
      </w:r>
      <w:r w:rsidRPr="007A4E78">
        <w:rPr>
          <w:sz w:val="22"/>
          <w:szCs w:val="22"/>
        </w:rPr>
        <w:t>.</w:t>
      </w:r>
    </w:p>
    <w:p w:rsidR="00580E1C" w:rsidRDefault="007A4E78" w:rsidP="00DE77C6">
      <w:pPr>
        <w:widowControl/>
        <w:tabs>
          <w:tab w:val="left" w:pos="1276"/>
          <w:tab w:val="left" w:pos="8931"/>
        </w:tabs>
        <w:spacing w:before="100" w:beforeAutospacing="1" w:afterLines="100" w:line="276" w:lineRule="auto"/>
        <w:jc w:val="left"/>
        <w:rPr>
          <w:sz w:val="22"/>
          <w:szCs w:val="22"/>
        </w:rPr>
      </w:pPr>
      <w:r w:rsidRPr="007A4E78">
        <w:rPr>
          <w:sz w:val="22"/>
          <w:szCs w:val="22"/>
        </w:rPr>
        <w:t xml:space="preserve">Within 5 working days after the period </w:t>
      </w:r>
      <w:r w:rsidR="00107BD9">
        <w:rPr>
          <w:sz w:val="22"/>
          <w:szCs w:val="22"/>
        </w:rPr>
        <w:t>for the exercise of</w:t>
      </w:r>
      <w:r w:rsidRPr="007A4E78">
        <w:rPr>
          <w:sz w:val="22"/>
          <w:szCs w:val="22"/>
        </w:rPr>
        <w:t xml:space="preserve"> the over-allotment option expires or the </w:t>
      </w:r>
      <w:r w:rsidR="00107BD9">
        <w:rPr>
          <w:sz w:val="22"/>
          <w:szCs w:val="22"/>
        </w:rPr>
        <w:t>total</w:t>
      </w:r>
      <w:r w:rsidRPr="007A4E78">
        <w:rPr>
          <w:sz w:val="22"/>
          <w:szCs w:val="22"/>
        </w:rPr>
        <w:t xml:space="preserve"> number of </w:t>
      </w:r>
      <w:r w:rsidR="00902214">
        <w:rPr>
          <w:sz w:val="22"/>
          <w:szCs w:val="22"/>
        </w:rPr>
        <w:t xml:space="preserve">the </w:t>
      </w:r>
      <w:r w:rsidR="00316A35">
        <w:rPr>
          <w:sz w:val="22"/>
          <w:szCs w:val="22"/>
        </w:rPr>
        <w:t>stocks</w:t>
      </w:r>
      <w:r w:rsidRPr="007A4E78">
        <w:rPr>
          <w:sz w:val="22"/>
          <w:szCs w:val="22"/>
        </w:rPr>
        <w:t xml:space="preserve"> repurchased reaches the </w:t>
      </w:r>
      <w:r w:rsidR="00107BD9">
        <w:rPr>
          <w:sz w:val="22"/>
          <w:szCs w:val="22"/>
        </w:rPr>
        <w:t>maximum</w:t>
      </w:r>
      <w:r w:rsidRPr="007A4E78">
        <w:rPr>
          <w:sz w:val="22"/>
          <w:szCs w:val="22"/>
        </w:rPr>
        <w:t xml:space="preserve"> number of </w:t>
      </w:r>
      <w:r w:rsidR="00316A35">
        <w:rPr>
          <w:sz w:val="22"/>
          <w:szCs w:val="22"/>
        </w:rPr>
        <w:t>stocks</w:t>
      </w:r>
      <w:r w:rsidRPr="007A4E78">
        <w:rPr>
          <w:sz w:val="22"/>
          <w:szCs w:val="22"/>
        </w:rPr>
        <w:t xml:space="preserve"> to be issued through the exercise of the over-allotment option, the authorized lead underwriter shall, in the light of the foregoing, submit an application to the Exchange and </w:t>
      </w:r>
      <w:r w:rsidR="004E7496">
        <w:rPr>
          <w:sz w:val="22"/>
          <w:szCs w:val="22"/>
        </w:rPr>
        <w:t>the CSDC Shanghai Branch</w:t>
      </w:r>
      <w:r w:rsidRPr="007A4E78">
        <w:rPr>
          <w:sz w:val="22"/>
          <w:szCs w:val="22"/>
        </w:rPr>
        <w:t xml:space="preserve"> </w:t>
      </w:r>
      <w:r w:rsidR="00107BD9">
        <w:rPr>
          <w:sz w:val="22"/>
          <w:szCs w:val="22"/>
        </w:rPr>
        <w:t>accompanied by</w:t>
      </w:r>
      <w:r w:rsidRPr="007A4E78">
        <w:rPr>
          <w:sz w:val="22"/>
          <w:szCs w:val="22"/>
        </w:rPr>
        <w:t xml:space="preserve"> relevant materials, and deliver all </w:t>
      </w:r>
      <w:r w:rsidR="00316A35">
        <w:rPr>
          <w:sz w:val="22"/>
          <w:szCs w:val="22"/>
        </w:rPr>
        <w:t>stocks</w:t>
      </w:r>
      <w:r w:rsidRPr="007A4E78">
        <w:rPr>
          <w:sz w:val="22"/>
          <w:szCs w:val="22"/>
        </w:rPr>
        <w:t xml:space="preserve"> in the </w:t>
      </w:r>
      <w:r w:rsidR="00107BD9">
        <w:rPr>
          <w:sz w:val="22"/>
          <w:szCs w:val="22"/>
        </w:rPr>
        <w:t>special account for over-allotment option</w:t>
      </w:r>
      <w:r w:rsidRPr="007A4E78">
        <w:rPr>
          <w:sz w:val="22"/>
          <w:szCs w:val="22"/>
        </w:rPr>
        <w:t xml:space="preserve"> to investors who agree to the deferred delivery of </w:t>
      </w:r>
      <w:r w:rsidR="00316A35">
        <w:rPr>
          <w:sz w:val="22"/>
          <w:szCs w:val="22"/>
        </w:rPr>
        <w:t>stocks</w:t>
      </w:r>
      <w:r w:rsidRPr="007A4E78">
        <w:rPr>
          <w:sz w:val="22"/>
          <w:szCs w:val="22"/>
        </w:rPr>
        <w:t>.</w:t>
      </w:r>
    </w:p>
    <w:p w:rsidR="00580E1C" w:rsidRDefault="007A4E78" w:rsidP="00DE77C6">
      <w:pPr>
        <w:widowControl/>
        <w:tabs>
          <w:tab w:val="left" w:pos="1276"/>
          <w:tab w:val="left" w:pos="8931"/>
        </w:tabs>
        <w:spacing w:before="100" w:beforeAutospacing="1" w:afterLines="100" w:line="276" w:lineRule="auto"/>
        <w:jc w:val="left"/>
        <w:rPr>
          <w:sz w:val="22"/>
          <w:szCs w:val="22"/>
        </w:rPr>
      </w:pPr>
      <w:r w:rsidRPr="00B253E6">
        <w:rPr>
          <w:b/>
          <w:bCs/>
          <w:sz w:val="22"/>
          <w:szCs w:val="22"/>
        </w:rPr>
        <w:t>Article 40</w:t>
      </w:r>
      <w:r w:rsidRPr="007A4E78">
        <w:rPr>
          <w:sz w:val="22"/>
          <w:szCs w:val="22"/>
        </w:rPr>
        <w:tab/>
      </w:r>
      <w:r w:rsidR="00107BD9">
        <w:rPr>
          <w:sz w:val="22"/>
          <w:szCs w:val="22"/>
        </w:rPr>
        <w:t xml:space="preserve">An issuer’s </w:t>
      </w:r>
      <w:r w:rsidRPr="007A4E78">
        <w:rPr>
          <w:sz w:val="22"/>
          <w:szCs w:val="22"/>
        </w:rPr>
        <w:t xml:space="preserve">lead underwriter shall, within 5 working days after </w:t>
      </w:r>
      <w:r w:rsidR="00107BD9">
        <w:rPr>
          <w:sz w:val="22"/>
          <w:szCs w:val="22"/>
        </w:rPr>
        <w:t>the period for the exercise of</w:t>
      </w:r>
      <w:r w:rsidRPr="007A4E78">
        <w:rPr>
          <w:sz w:val="22"/>
          <w:szCs w:val="22"/>
        </w:rPr>
        <w:t xml:space="preserve"> the over-allotment option expires or the</w:t>
      </w:r>
      <w:r w:rsidR="00107BD9">
        <w:rPr>
          <w:sz w:val="22"/>
          <w:szCs w:val="22"/>
        </w:rPr>
        <w:t xml:space="preserve"> total</w:t>
      </w:r>
      <w:r w:rsidRPr="007A4E78">
        <w:rPr>
          <w:sz w:val="22"/>
          <w:szCs w:val="22"/>
        </w:rPr>
        <w:t xml:space="preserve"> number of </w:t>
      </w:r>
      <w:r w:rsidR="00902214">
        <w:rPr>
          <w:sz w:val="22"/>
          <w:szCs w:val="22"/>
        </w:rPr>
        <w:t xml:space="preserve">the </w:t>
      </w:r>
      <w:r w:rsidR="00316A35">
        <w:rPr>
          <w:sz w:val="22"/>
          <w:szCs w:val="22"/>
        </w:rPr>
        <w:t>stocks</w:t>
      </w:r>
      <w:r w:rsidRPr="007A4E78">
        <w:rPr>
          <w:sz w:val="22"/>
          <w:szCs w:val="22"/>
        </w:rPr>
        <w:t xml:space="preserve"> repurchased reaches the </w:t>
      </w:r>
      <w:r w:rsidR="00107BD9">
        <w:rPr>
          <w:sz w:val="22"/>
          <w:szCs w:val="22"/>
        </w:rPr>
        <w:t>maximum</w:t>
      </w:r>
      <w:r w:rsidRPr="007A4E78">
        <w:rPr>
          <w:sz w:val="22"/>
          <w:szCs w:val="22"/>
        </w:rPr>
        <w:t xml:space="preserve"> number of </w:t>
      </w:r>
      <w:r w:rsidR="00316A35">
        <w:rPr>
          <w:sz w:val="22"/>
          <w:szCs w:val="22"/>
        </w:rPr>
        <w:t>stocks</w:t>
      </w:r>
      <w:r w:rsidRPr="007A4E78">
        <w:rPr>
          <w:sz w:val="22"/>
          <w:szCs w:val="22"/>
        </w:rPr>
        <w:t xml:space="preserve"> to be issued through the exercise of the </w:t>
      </w:r>
      <w:r w:rsidRPr="007A4E78">
        <w:rPr>
          <w:sz w:val="22"/>
          <w:szCs w:val="22"/>
        </w:rPr>
        <w:lastRenderedPageBreak/>
        <w:t xml:space="preserve">over-allotment option, pay </w:t>
      </w:r>
      <w:r w:rsidR="00107BD9">
        <w:rPr>
          <w:sz w:val="22"/>
          <w:szCs w:val="22"/>
        </w:rPr>
        <w:t>the payable funds</w:t>
      </w:r>
      <w:r w:rsidRPr="007A4E78">
        <w:rPr>
          <w:sz w:val="22"/>
          <w:szCs w:val="22"/>
        </w:rPr>
        <w:t xml:space="preserve"> (if any) to the issuer, and the amount of </w:t>
      </w:r>
      <w:r w:rsidR="00107BD9">
        <w:rPr>
          <w:sz w:val="22"/>
          <w:szCs w:val="22"/>
        </w:rPr>
        <w:t>such</w:t>
      </w:r>
      <w:r w:rsidRPr="007A4E78">
        <w:rPr>
          <w:sz w:val="22"/>
          <w:szCs w:val="22"/>
        </w:rPr>
        <w:t xml:space="preserve"> </w:t>
      </w:r>
      <w:r w:rsidR="00107BD9">
        <w:rPr>
          <w:sz w:val="22"/>
          <w:szCs w:val="22"/>
        </w:rPr>
        <w:t>payable funds</w:t>
      </w:r>
      <w:r w:rsidRPr="007A4E78">
        <w:rPr>
          <w:sz w:val="22"/>
          <w:szCs w:val="22"/>
        </w:rPr>
        <w:t xml:space="preserve"> shall be </w:t>
      </w:r>
      <w:r w:rsidR="00107BD9">
        <w:rPr>
          <w:sz w:val="22"/>
          <w:szCs w:val="22"/>
        </w:rPr>
        <w:t xml:space="preserve">calculated </w:t>
      </w:r>
      <w:r w:rsidRPr="007A4E78">
        <w:rPr>
          <w:sz w:val="22"/>
          <w:szCs w:val="22"/>
        </w:rPr>
        <w:t>according to the following formula:</w:t>
      </w:r>
    </w:p>
    <w:p w:rsidR="00580E1C" w:rsidRDefault="00107BD9" w:rsidP="00DE77C6">
      <w:pPr>
        <w:widowControl/>
        <w:tabs>
          <w:tab w:val="left" w:pos="1276"/>
          <w:tab w:val="left" w:pos="8931"/>
        </w:tabs>
        <w:spacing w:before="100" w:beforeAutospacing="1" w:afterLines="100" w:line="276" w:lineRule="auto"/>
        <w:jc w:val="left"/>
        <w:rPr>
          <w:sz w:val="22"/>
          <w:szCs w:val="22"/>
        </w:rPr>
      </w:pPr>
      <w:r>
        <w:rPr>
          <w:sz w:val="22"/>
          <w:szCs w:val="22"/>
        </w:rPr>
        <w:t>Funds</w:t>
      </w:r>
      <w:r w:rsidR="007A4E78" w:rsidRPr="007A4E78">
        <w:rPr>
          <w:sz w:val="22"/>
          <w:szCs w:val="22"/>
        </w:rPr>
        <w:t xml:space="preserve"> raised by the issuer from </w:t>
      </w:r>
      <w:r>
        <w:rPr>
          <w:sz w:val="22"/>
          <w:szCs w:val="22"/>
        </w:rPr>
        <w:t>the exercise of</w:t>
      </w:r>
      <w:r w:rsidR="007A4E78" w:rsidRPr="007A4E78">
        <w:rPr>
          <w:sz w:val="22"/>
          <w:szCs w:val="22"/>
        </w:rPr>
        <w:t xml:space="preserve"> the over-allotment option = </w:t>
      </w:r>
      <w:r w:rsidR="00170AC5">
        <w:rPr>
          <w:sz w:val="22"/>
          <w:szCs w:val="22"/>
        </w:rPr>
        <w:t>Offering price</w:t>
      </w:r>
      <w:r w:rsidR="007A4E78" w:rsidRPr="007A4E78">
        <w:rPr>
          <w:sz w:val="22"/>
          <w:szCs w:val="22"/>
        </w:rPr>
        <w:t xml:space="preserve"> ×</w:t>
      </w:r>
      <w:r w:rsidR="0045609B">
        <w:rPr>
          <w:sz w:val="22"/>
          <w:szCs w:val="22"/>
        </w:rPr>
        <w:t xml:space="preserve"> </w:t>
      </w:r>
      <w:r w:rsidR="007A4E78" w:rsidRPr="007A4E78">
        <w:rPr>
          <w:sz w:val="22"/>
          <w:szCs w:val="22"/>
        </w:rPr>
        <w:t>(</w:t>
      </w:r>
      <w:r>
        <w:rPr>
          <w:sz w:val="22"/>
          <w:szCs w:val="22"/>
        </w:rPr>
        <w:t xml:space="preserve">Total </w:t>
      </w:r>
      <w:r w:rsidR="007A4E78" w:rsidRPr="007A4E78">
        <w:rPr>
          <w:sz w:val="22"/>
          <w:szCs w:val="22"/>
        </w:rPr>
        <w:t xml:space="preserve">number of </w:t>
      </w:r>
      <w:r w:rsidR="00316A35">
        <w:rPr>
          <w:sz w:val="22"/>
          <w:szCs w:val="22"/>
        </w:rPr>
        <w:t>stocks</w:t>
      </w:r>
      <w:r w:rsidR="007A4E78" w:rsidRPr="007A4E78">
        <w:rPr>
          <w:sz w:val="22"/>
          <w:szCs w:val="22"/>
        </w:rPr>
        <w:t xml:space="preserve"> issued through exercise of the over-allotment option </w:t>
      </w:r>
      <w:r>
        <w:rPr>
          <w:rFonts w:hint="eastAsia"/>
          <w:sz w:val="22"/>
          <w:szCs w:val="22"/>
        </w:rPr>
        <w:t>-</w:t>
      </w:r>
      <w:r w:rsidR="007A4E78" w:rsidRPr="007A4E78">
        <w:rPr>
          <w:sz w:val="22"/>
          <w:szCs w:val="22"/>
        </w:rPr>
        <w:t xml:space="preserve"> </w:t>
      </w:r>
      <w:r>
        <w:rPr>
          <w:sz w:val="22"/>
          <w:szCs w:val="22"/>
        </w:rPr>
        <w:t>N</w:t>
      </w:r>
      <w:r w:rsidR="007A4E78" w:rsidRPr="007A4E78">
        <w:rPr>
          <w:sz w:val="22"/>
          <w:szCs w:val="22"/>
        </w:rPr>
        <w:t>umber of</w:t>
      </w:r>
      <w:r w:rsidR="0045609B">
        <w:rPr>
          <w:sz w:val="22"/>
          <w:szCs w:val="22"/>
        </w:rPr>
        <w:t xml:space="preserve"> </w:t>
      </w:r>
      <w:r>
        <w:rPr>
          <w:sz w:val="22"/>
          <w:szCs w:val="22"/>
        </w:rPr>
        <w:t xml:space="preserve">the issuer’s </w:t>
      </w:r>
      <w:r w:rsidR="00316A35">
        <w:rPr>
          <w:sz w:val="22"/>
          <w:szCs w:val="22"/>
        </w:rPr>
        <w:t>stocks</w:t>
      </w:r>
      <w:r w:rsidR="007A4E78" w:rsidRPr="007A4E78">
        <w:rPr>
          <w:sz w:val="22"/>
          <w:szCs w:val="22"/>
        </w:rPr>
        <w:t xml:space="preserve"> purchased by the lead underwriter </w:t>
      </w:r>
      <w:r>
        <w:rPr>
          <w:sz w:val="22"/>
          <w:szCs w:val="22"/>
        </w:rPr>
        <w:t>in</w:t>
      </w:r>
      <w:r w:rsidR="007A4E78" w:rsidRPr="007A4E78">
        <w:rPr>
          <w:sz w:val="22"/>
          <w:szCs w:val="22"/>
        </w:rPr>
        <w:t xml:space="preserve"> the secondary market)</w:t>
      </w:r>
      <w:r>
        <w:rPr>
          <w:rFonts w:hint="eastAsia"/>
          <w:sz w:val="22"/>
          <w:szCs w:val="22"/>
        </w:rPr>
        <w:t>-</w:t>
      </w:r>
      <w:r>
        <w:rPr>
          <w:sz w:val="22"/>
          <w:szCs w:val="22"/>
        </w:rPr>
        <w:t>U</w:t>
      </w:r>
      <w:r w:rsidR="007A4E78" w:rsidRPr="007A4E78">
        <w:rPr>
          <w:sz w:val="22"/>
          <w:szCs w:val="22"/>
        </w:rPr>
        <w:t xml:space="preserve">nderwriting cost for issuing new </w:t>
      </w:r>
      <w:r w:rsidR="00316A35">
        <w:rPr>
          <w:sz w:val="22"/>
          <w:szCs w:val="22"/>
        </w:rPr>
        <w:t>stocks</w:t>
      </w:r>
      <w:r w:rsidR="007A4E78" w:rsidRPr="007A4E78">
        <w:rPr>
          <w:sz w:val="22"/>
          <w:szCs w:val="22"/>
        </w:rPr>
        <w:t xml:space="preserve"> through </w:t>
      </w:r>
      <w:r>
        <w:rPr>
          <w:sz w:val="22"/>
          <w:szCs w:val="22"/>
        </w:rPr>
        <w:t>exercise of</w:t>
      </w:r>
      <w:r w:rsidR="007A4E78" w:rsidRPr="007A4E78">
        <w:rPr>
          <w:sz w:val="22"/>
          <w:szCs w:val="22"/>
        </w:rPr>
        <w:t xml:space="preserve"> the over-allotment option.</w:t>
      </w:r>
    </w:p>
    <w:p w:rsidR="00580E1C" w:rsidRDefault="007A4E78" w:rsidP="00DE77C6">
      <w:pPr>
        <w:widowControl/>
        <w:tabs>
          <w:tab w:val="left" w:pos="1276"/>
          <w:tab w:val="left" w:pos="8931"/>
        </w:tabs>
        <w:spacing w:before="100" w:beforeAutospacing="1" w:afterLines="100" w:line="276" w:lineRule="auto"/>
        <w:jc w:val="left"/>
        <w:rPr>
          <w:sz w:val="22"/>
          <w:szCs w:val="22"/>
        </w:rPr>
      </w:pPr>
      <w:r w:rsidRPr="00B253E6">
        <w:rPr>
          <w:b/>
          <w:bCs/>
          <w:sz w:val="22"/>
          <w:szCs w:val="22"/>
        </w:rPr>
        <w:t>Article 41</w:t>
      </w:r>
      <w:r w:rsidRPr="007A4E78">
        <w:rPr>
          <w:sz w:val="22"/>
          <w:szCs w:val="22"/>
        </w:rPr>
        <w:tab/>
      </w:r>
      <w:r w:rsidR="00107BD9">
        <w:rPr>
          <w:sz w:val="22"/>
          <w:szCs w:val="22"/>
        </w:rPr>
        <w:t xml:space="preserve">If the </w:t>
      </w:r>
      <w:r w:rsidRPr="007A4E78">
        <w:rPr>
          <w:sz w:val="22"/>
          <w:szCs w:val="22"/>
        </w:rPr>
        <w:t>authorized lead underwriter</w:t>
      </w:r>
      <w:r w:rsidR="00107BD9">
        <w:rPr>
          <w:sz w:val="22"/>
          <w:szCs w:val="22"/>
        </w:rPr>
        <w:t xml:space="preserve"> of an issuer</w:t>
      </w:r>
      <w:r w:rsidRPr="007A4E78">
        <w:rPr>
          <w:sz w:val="22"/>
          <w:szCs w:val="22"/>
        </w:rPr>
        <w:t xml:space="preserve"> purchases </w:t>
      </w:r>
      <w:r w:rsidR="00316A35">
        <w:rPr>
          <w:sz w:val="22"/>
          <w:szCs w:val="22"/>
        </w:rPr>
        <w:t>stocks</w:t>
      </w:r>
      <w:r w:rsidRPr="007A4E78">
        <w:rPr>
          <w:sz w:val="22"/>
          <w:szCs w:val="22"/>
        </w:rPr>
        <w:t xml:space="preserve"> </w:t>
      </w:r>
      <w:r w:rsidR="00107BD9">
        <w:rPr>
          <w:sz w:val="22"/>
          <w:szCs w:val="22"/>
        </w:rPr>
        <w:t xml:space="preserve">in </w:t>
      </w:r>
      <w:r w:rsidRPr="007A4E78">
        <w:rPr>
          <w:sz w:val="22"/>
          <w:szCs w:val="22"/>
        </w:rPr>
        <w:t xml:space="preserve">the secondary market </w:t>
      </w:r>
      <w:r w:rsidR="00107BD9">
        <w:rPr>
          <w:sz w:val="22"/>
          <w:szCs w:val="22"/>
        </w:rPr>
        <w:t>by using</w:t>
      </w:r>
      <w:r w:rsidRPr="007A4E78">
        <w:rPr>
          <w:sz w:val="22"/>
          <w:szCs w:val="22"/>
        </w:rPr>
        <w:t xml:space="preserve"> funds raised from the over-allotment of </w:t>
      </w:r>
      <w:r w:rsidR="00902214">
        <w:rPr>
          <w:sz w:val="22"/>
          <w:szCs w:val="22"/>
        </w:rPr>
        <w:t xml:space="preserve">the </w:t>
      </w:r>
      <w:r w:rsidR="00316A35">
        <w:rPr>
          <w:sz w:val="22"/>
          <w:szCs w:val="22"/>
        </w:rPr>
        <w:t>stocks</w:t>
      </w:r>
      <w:r w:rsidRPr="007A4E78">
        <w:rPr>
          <w:sz w:val="22"/>
          <w:szCs w:val="22"/>
        </w:rPr>
        <w:t xml:space="preserve">, </w:t>
      </w:r>
      <w:r w:rsidR="00777C6E">
        <w:rPr>
          <w:sz w:val="22"/>
          <w:szCs w:val="22"/>
        </w:rPr>
        <w:t xml:space="preserve">the </w:t>
      </w:r>
      <w:r w:rsidR="00777C6E" w:rsidRPr="00777C6E">
        <w:rPr>
          <w:sz w:val="22"/>
          <w:szCs w:val="22"/>
        </w:rPr>
        <w:t xml:space="preserve">authorized lead underwriter </w:t>
      </w:r>
      <w:r w:rsidR="00777C6E">
        <w:rPr>
          <w:sz w:val="22"/>
          <w:szCs w:val="22"/>
        </w:rPr>
        <w:t xml:space="preserve">shall, </w:t>
      </w:r>
      <w:r w:rsidRPr="007A4E78">
        <w:rPr>
          <w:sz w:val="22"/>
          <w:szCs w:val="22"/>
        </w:rPr>
        <w:t xml:space="preserve">within 5 working days after </w:t>
      </w:r>
      <w:r w:rsidR="00107BD9">
        <w:rPr>
          <w:sz w:val="22"/>
          <w:szCs w:val="22"/>
        </w:rPr>
        <w:t>the period for the exercise of</w:t>
      </w:r>
      <w:r w:rsidRPr="007A4E78">
        <w:rPr>
          <w:sz w:val="22"/>
          <w:szCs w:val="22"/>
        </w:rPr>
        <w:t xml:space="preserve"> over-allotment option expires or the </w:t>
      </w:r>
      <w:r w:rsidR="00777C6E">
        <w:rPr>
          <w:sz w:val="22"/>
          <w:szCs w:val="22"/>
        </w:rPr>
        <w:t>total</w:t>
      </w:r>
      <w:r w:rsidRPr="007A4E78">
        <w:rPr>
          <w:sz w:val="22"/>
          <w:szCs w:val="22"/>
        </w:rPr>
        <w:t xml:space="preserve"> number of </w:t>
      </w:r>
      <w:r w:rsidR="00902214">
        <w:rPr>
          <w:sz w:val="22"/>
          <w:szCs w:val="22"/>
        </w:rPr>
        <w:t xml:space="preserve">the </w:t>
      </w:r>
      <w:r w:rsidR="00316A35">
        <w:rPr>
          <w:sz w:val="22"/>
          <w:szCs w:val="22"/>
        </w:rPr>
        <w:t>stocks</w:t>
      </w:r>
      <w:r w:rsidR="00777C6E" w:rsidRPr="00777C6E">
        <w:t xml:space="preserve"> </w:t>
      </w:r>
      <w:r w:rsidR="00777C6E" w:rsidRPr="00777C6E">
        <w:rPr>
          <w:sz w:val="22"/>
          <w:szCs w:val="22"/>
        </w:rPr>
        <w:t>repurchased</w:t>
      </w:r>
      <w:r w:rsidRPr="007A4E78">
        <w:rPr>
          <w:sz w:val="22"/>
          <w:szCs w:val="22"/>
        </w:rPr>
        <w:t xml:space="preserve"> reaches the</w:t>
      </w:r>
      <w:r w:rsidR="00777C6E">
        <w:rPr>
          <w:sz w:val="22"/>
          <w:szCs w:val="22"/>
        </w:rPr>
        <w:t xml:space="preserve"> maximum</w:t>
      </w:r>
      <w:r w:rsidRPr="007A4E78">
        <w:rPr>
          <w:sz w:val="22"/>
          <w:szCs w:val="22"/>
        </w:rPr>
        <w:t xml:space="preserve"> number of </w:t>
      </w:r>
      <w:r w:rsidR="00316A35">
        <w:rPr>
          <w:sz w:val="22"/>
          <w:szCs w:val="22"/>
        </w:rPr>
        <w:t>stocks</w:t>
      </w:r>
      <w:r w:rsidRPr="007A4E78">
        <w:rPr>
          <w:sz w:val="22"/>
          <w:szCs w:val="22"/>
        </w:rPr>
        <w:t xml:space="preserve"> to be issued through the exercise of the over-allotment option, </w:t>
      </w:r>
      <w:r w:rsidR="00777C6E">
        <w:rPr>
          <w:sz w:val="22"/>
          <w:szCs w:val="22"/>
        </w:rPr>
        <w:t xml:space="preserve">deliver any </w:t>
      </w:r>
      <w:r w:rsidRPr="007A4E78">
        <w:rPr>
          <w:sz w:val="22"/>
          <w:szCs w:val="22"/>
        </w:rPr>
        <w:t xml:space="preserve">remaining funds other than </w:t>
      </w:r>
      <w:r w:rsidR="00151093">
        <w:rPr>
          <w:sz w:val="22"/>
          <w:szCs w:val="22"/>
        </w:rPr>
        <w:t>those</w:t>
      </w:r>
      <w:r w:rsidRPr="007A4E78">
        <w:rPr>
          <w:sz w:val="22"/>
          <w:szCs w:val="22"/>
        </w:rPr>
        <w:t xml:space="preserve"> used for </w:t>
      </w:r>
      <w:r w:rsidR="00151093">
        <w:rPr>
          <w:sz w:val="22"/>
          <w:szCs w:val="22"/>
        </w:rPr>
        <w:t xml:space="preserve">repurchase of </w:t>
      </w:r>
      <w:r w:rsidRPr="007A4E78">
        <w:rPr>
          <w:sz w:val="22"/>
          <w:szCs w:val="22"/>
        </w:rPr>
        <w:t xml:space="preserve">the </w:t>
      </w:r>
      <w:r w:rsidR="00316A35">
        <w:rPr>
          <w:sz w:val="22"/>
          <w:szCs w:val="22"/>
        </w:rPr>
        <w:t>stocks</w:t>
      </w:r>
      <w:r w:rsidRPr="007A4E78">
        <w:rPr>
          <w:sz w:val="22"/>
          <w:szCs w:val="22"/>
        </w:rPr>
        <w:t xml:space="preserve"> </w:t>
      </w:r>
      <w:r w:rsidR="00151093">
        <w:rPr>
          <w:sz w:val="22"/>
          <w:szCs w:val="22"/>
        </w:rPr>
        <w:t>and those</w:t>
      </w:r>
      <w:r w:rsidRPr="007A4E78">
        <w:rPr>
          <w:sz w:val="22"/>
          <w:szCs w:val="22"/>
        </w:rPr>
        <w:t xml:space="preserve"> (if any) transferred to the issuer for </w:t>
      </w:r>
      <w:r w:rsidR="00151093">
        <w:rPr>
          <w:sz w:val="22"/>
          <w:szCs w:val="22"/>
        </w:rPr>
        <w:t xml:space="preserve">issuance of </w:t>
      </w:r>
      <w:r w:rsidRPr="007A4E78">
        <w:rPr>
          <w:sz w:val="22"/>
          <w:szCs w:val="22"/>
        </w:rPr>
        <w:t xml:space="preserve">additional </w:t>
      </w:r>
      <w:r w:rsidR="00151093">
        <w:rPr>
          <w:sz w:val="22"/>
          <w:szCs w:val="22"/>
        </w:rPr>
        <w:t>stocks</w:t>
      </w:r>
      <w:r w:rsidRPr="007A4E78">
        <w:rPr>
          <w:sz w:val="22"/>
          <w:szCs w:val="22"/>
        </w:rPr>
        <w:t xml:space="preserve"> </w:t>
      </w:r>
      <w:r w:rsidR="00151093">
        <w:rPr>
          <w:sz w:val="22"/>
          <w:szCs w:val="22"/>
        </w:rPr>
        <w:t xml:space="preserve">to </w:t>
      </w:r>
      <w:r w:rsidRPr="007A4E78">
        <w:rPr>
          <w:sz w:val="22"/>
          <w:szCs w:val="22"/>
        </w:rPr>
        <w:t xml:space="preserve">China Securities Investor Protection </w:t>
      </w:r>
      <w:r w:rsidR="00151093">
        <w:rPr>
          <w:sz w:val="22"/>
          <w:szCs w:val="22"/>
        </w:rPr>
        <w:t>Fund</w:t>
      </w:r>
      <w:r w:rsidRPr="007A4E78">
        <w:rPr>
          <w:sz w:val="22"/>
          <w:szCs w:val="22"/>
        </w:rPr>
        <w:t xml:space="preserve"> Corporation Limited as </w:t>
      </w:r>
      <w:r w:rsidR="00151093">
        <w:rPr>
          <w:sz w:val="22"/>
          <w:szCs w:val="22"/>
        </w:rPr>
        <w:t xml:space="preserve">contribution to </w:t>
      </w:r>
      <w:r w:rsidRPr="007A4E78">
        <w:rPr>
          <w:sz w:val="22"/>
          <w:szCs w:val="22"/>
        </w:rPr>
        <w:t xml:space="preserve">the </w:t>
      </w:r>
      <w:r w:rsidR="00151093">
        <w:rPr>
          <w:sz w:val="22"/>
          <w:szCs w:val="22"/>
        </w:rPr>
        <w:t>S</w:t>
      </w:r>
      <w:r w:rsidRPr="007A4E78">
        <w:rPr>
          <w:sz w:val="22"/>
          <w:szCs w:val="22"/>
        </w:rPr>
        <w:t xml:space="preserve">ecurities </w:t>
      </w:r>
      <w:r w:rsidR="00151093">
        <w:rPr>
          <w:sz w:val="22"/>
          <w:szCs w:val="22"/>
        </w:rPr>
        <w:t>I</w:t>
      </w:r>
      <w:r w:rsidRPr="007A4E78">
        <w:rPr>
          <w:sz w:val="22"/>
          <w:szCs w:val="22"/>
        </w:rPr>
        <w:t xml:space="preserve">nvestor </w:t>
      </w:r>
      <w:r w:rsidR="00151093">
        <w:rPr>
          <w:sz w:val="22"/>
          <w:szCs w:val="22"/>
        </w:rPr>
        <w:t>P</w:t>
      </w:r>
      <w:r w:rsidRPr="007A4E78">
        <w:rPr>
          <w:sz w:val="22"/>
          <w:szCs w:val="22"/>
        </w:rPr>
        <w:t xml:space="preserve">rotection </w:t>
      </w:r>
      <w:r w:rsidR="00151093">
        <w:rPr>
          <w:sz w:val="22"/>
          <w:szCs w:val="22"/>
        </w:rPr>
        <w:t>F</w:t>
      </w:r>
      <w:r w:rsidRPr="007A4E78">
        <w:rPr>
          <w:sz w:val="22"/>
          <w:szCs w:val="22"/>
        </w:rPr>
        <w:t>und.</w:t>
      </w:r>
    </w:p>
    <w:p w:rsidR="00580E1C" w:rsidRDefault="007A4E78" w:rsidP="00DE77C6">
      <w:pPr>
        <w:widowControl/>
        <w:tabs>
          <w:tab w:val="left" w:pos="1276"/>
          <w:tab w:val="left" w:pos="8931"/>
        </w:tabs>
        <w:spacing w:before="100" w:beforeAutospacing="1" w:afterLines="100" w:line="276" w:lineRule="auto"/>
        <w:jc w:val="left"/>
        <w:rPr>
          <w:sz w:val="22"/>
          <w:szCs w:val="22"/>
        </w:rPr>
      </w:pPr>
      <w:r w:rsidRPr="00B253E6">
        <w:rPr>
          <w:b/>
          <w:bCs/>
          <w:sz w:val="22"/>
          <w:szCs w:val="22"/>
        </w:rPr>
        <w:t>Article 42</w:t>
      </w:r>
      <w:r w:rsidRPr="007A4E78">
        <w:rPr>
          <w:sz w:val="22"/>
          <w:szCs w:val="22"/>
        </w:rPr>
        <w:tab/>
      </w:r>
      <w:r w:rsidR="003C082F">
        <w:rPr>
          <w:sz w:val="22"/>
          <w:szCs w:val="22"/>
        </w:rPr>
        <w:t>A</w:t>
      </w:r>
      <w:r w:rsidRPr="007A4E78">
        <w:rPr>
          <w:sz w:val="22"/>
          <w:szCs w:val="22"/>
        </w:rPr>
        <w:t>n issuer and its authorized lead underwriter shall</w:t>
      </w:r>
      <w:r w:rsidR="003C082F">
        <w:rPr>
          <w:sz w:val="22"/>
          <w:szCs w:val="22"/>
        </w:rPr>
        <w:t>,</w:t>
      </w:r>
      <w:r w:rsidRPr="007A4E78">
        <w:rPr>
          <w:sz w:val="22"/>
          <w:szCs w:val="22"/>
        </w:rPr>
        <w:t xml:space="preserve"> </w:t>
      </w:r>
      <w:r w:rsidR="003C082F">
        <w:rPr>
          <w:sz w:val="22"/>
          <w:szCs w:val="22"/>
        </w:rPr>
        <w:t>w</w:t>
      </w:r>
      <w:r w:rsidR="003C082F" w:rsidRPr="003C082F">
        <w:rPr>
          <w:sz w:val="22"/>
          <w:szCs w:val="22"/>
        </w:rPr>
        <w:t xml:space="preserve">ithin 2 working days after the period for the exercise of the over-allotment option expires or the total number of the stocks repurchased reaches the maximum number of stocks to be issued through the exercise of the over-allotment option, </w:t>
      </w:r>
      <w:r w:rsidRPr="007A4E78">
        <w:rPr>
          <w:sz w:val="22"/>
          <w:szCs w:val="22"/>
        </w:rPr>
        <w:t>disclose:</w:t>
      </w:r>
    </w:p>
    <w:p w:rsidR="00580E1C" w:rsidRDefault="007A4E78" w:rsidP="00DE77C6">
      <w:pPr>
        <w:widowControl/>
        <w:tabs>
          <w:tab w:val="left" w:pos="709"/>
          <w:tab w:val="left" w:pos="8931"/>
        </w:tabs>
        <w:spacing w:before="100" w:beforeAutospacing="1" w:afterLines="100" w:line="276" w:lineRule="auto"/>
        <w:jc w:val="left"/>
        <w:rPr>
          <w:sz w:val="22"/>
          <w:szCs w:val="22"/>
        </w:rPr>
      </w:pPr>
      <w:r w:rsidRPr="007A4E78">
        <w:rPr>
          <w:sz w:val="22"/>
          <w:szCs w:val="22"/>
        </w:rPr>
        <w:t>(1)</w:t>
      </w:r>
      <w:r w:rsidR="00653775">
        <w:rPr>
          <w:sz w:val="22"/>
          <w:szCs w:val="22"/>
        </w:rPr>
        <w:tab/>
      </w:r>
      <w:r w:rsidR="00F812B1">
        <w:rPr>
          <w:sz w:val="22"/>
          <w:szCs w:val="22"/>
        </w:rPr>
        <w:t>t</w:t>
      </w:r>
      <w:r w:rsidRPr="007A4E78">
        <w:rPr>
          <w:sz w:val="22"/>
          <w:szCs w:val="22"/>
        </w:rPr>
        <w:t xml:space="preserve">he date on which </w:t>
      </w:r>
      <w:r w:rsidR="00107BD9">
        <w:rPr>
          <w:sz w:val="22"/>
          <w:szCs w:val="22"/>
        </w:rPr>
        <w:t>the period for the exercise of</w:t>
      </w:r>
      <w:r w:rsidRPr="007A4E78">
        <w:rPr>
          <w:sz w:val="22"/>
          <w:szCs w:val="22"/>
        </w:rPr>
        <w:t xml:space="preserve"> the over-allotment option expires or the </w:t>
      </w:r>
      <w:r w:rsidR="00F812B1">
        <w:rPr>
          <w:sz w:val="22"/>
          <w:szCs w:val="22"/>
        </w:rPr>
        <w:t>total</w:t>
      </w:r>
      <w:r w:rsidRPr="007A4E78">
        <w:rPr>
          <w:sz w:val="22"/>
          <w:szCs w:val="22"/>
        </w:rPr>
        <w:t xml:space="preserve"> number of </w:t>
      </w:r>
      <w:r w:rsidR="003C082F">
        <w:rPr>
          <w:sz w:val="22"/>
          <w:szCs w:val="22"/>
        </w:rPr>
        <w:t xml:space="preserve">the </w:t>
      </w:r>
      <w:r w:rsidR="00316A35">
        <w:rPr>
          <w:sz w:val="22"/>
          <w:szCs w:val="22"/>
        </w:rPr>
        <w:t>stocks</w:t>
      </w:r>
      <w:r w:rsidRPr="007A4E78">
        <w:rPr>
          <w:sz w:val="22"/>
          <w:szCs w:val="22"/>
        </w:rPr>
        <w:t xml:space="preserve"> repurchased reaches </w:t>
      </w:r>
      <w:r w:rsidR="00151093">
        <w:rPr>
          <w:sz w:val="22"/>
          <w:szCs w:val="22"/>
        </w:rPr>
        <w:t>the maximum number</w:t>
      </w:r>
      <w:r w:rsidRPr="007A4E78">
        <w:rPr>
          <w:sz w:val="22"/>
          <w:szCs w:val="22"/>
        </w:rPr>
        <w:t xml:space="preserve"> of </w:t>
      </w:r>
      <w:r w:rsidR="00316A35">
        <w:rPr>
          <w:sz w:val="22"/>
          <w:szCs w:val="22"/>
        </w:rPr>
        <w:t>stocks</w:t>
      </w:r>
      <w:r w:rsidR="00F812B1">
        <w:rPr>
          <w:sz w:val="22"/>
          <w:szCs w:val="22"/>
        </w:rPr>
        <w:t xml:space="preserve"> to be</w:t>
      </w:r>
      <w:r w:rsidRPr="007A4E78">
        <w:rPr>
          <w:sz w:val="22"/>
          <w:szCs w:val="22"/>
        </w:rPr>
        <w:t xml:space="preserve"> issued through exercising the over-allotment option;</w:t>
      </w:r>
    </w:p>
    <w:p w:rsidR="00580E1C" w:rsidRDefault="007A4E78" w:rsidP="00DE77C6">
      <w:pPr>
        <w:widowControl/>
        <w:tabs>
          <w:tab w:val="left" w:pos="709"/>
          <w:tab w:val="left" w:pos="8931"/>
        </w:tabs>
        <w:spacing w:before="100" w:beforeAutospacing="1" w:afterLines="100" w:line="276" w:lineRule="auto"/>
        <w:jc w:val="left"/>
        <w:rPr>
          <w:sz w:val="22"/>
          <w:szCs w:val="22"/>
        </w:rPr>
      </w:pPr>
      <w:r w:rsidRPr="007A4E78">
        <w:rPr>
          <w:sz w:val="22"/>
          <w:szCs w:val="22"/>
        </w:rPr>
        <w:t>(2)</w:t>
      </w:r>
      <w:r w:rsidR="00653775">
        <w:rPr>
          <w:sz w:val="22"/>
          <w:szCs w:val="22"/>
        </w:rPr>
        <w:tab/>
      </w:r>
      <w:r w:rsidR="00F812B1">
        <w:rPr>
          <w:sz w:val="22"/>
          <w:szCs w:val="22"/>
        </w:rPr>
        <w:t>w</w:t>
      </w:r>
      <w:r w:rsidRPr="007A4E78">
        <w:rPr>
          <w:sz w:val="22"/>
          <w:szCs w:val="22"/>
        </w:rPr>
        <w:t xml:space="preserve">hether the implementation of the over-allotment option complies with applicable laws and regulations, meets the requirements of the disclosed implementation plan, and achieves the </w:t>
      </w:r>
      <w:r w:rsidR="00F812B1">
        <w:rPr>
          <w:sz w:val="22"/>
          <w:szCs w:val="22"/>
        </w:rPr>
        <w:t>intended effect</w:t>
      </w:r>
      <w:r w:rsidRPr="007A4E78">
        <w:rPr>
          <w:sz w:val="22"/>
          <w:szCs w:val="22"/>
        </w:rPr>
        <w:t>;</w:t>
      </w:r>
    </w:p>
    <w:p w:rsidR="00580E1C" w:rsidRDefault="007A4E78" w:rsidP="00DE77C6">
      <w:pPr>
        <w:widowControl/>
        <w:tabs>
          <w:tab w:val="left" w:pos="709"/>
          <w:tab w:val="left" w:pos="8931"/>
        </w:tabs>
        <w:spacing w:before="100" w:beforeAutospacing="1" w:afterLines="100" w:line="276" w:lineRule="auto"/>
        <w:jc w:val="left"/>
        <w:rPr>
          <w:sz w:val="22"/>
          <w:szCs w:val="22"/>
        </w:rPr>
      </w:pPr>
      <w:r w:rsidRPr="007A4E78">
        <w:rPr>
          <w:sz w:val="22"/>
          <w:szCs w:val="22"/>
        </w:rPr>
        <w:t>(3)</w:t>
      </w:r>
      <w:r w:rsidR="00653775">
        <w:rPr>
          <w:sz w:val="22"/>
          <w:szCs w:val="22"/>
        </w:rPr>
        <w:tab/>
      </w:r>
      <w:r w:rsidR="00F812B1">
        <w:rPr>
          <w:sz w:val="22"/>
          <w:szCs w:val="22"/>
        </w:rPr>
        <w:t>t</w:t>
      </w:r>
      <w:r w:rsidRPr="007A4E78">
        <w:rPr>
          <w:sz w:val="22"/>
          <w:szCs w:val="22"/>
        </w:rPr>
        <w:t xml:space="preserve">he number of new </w:t>
      </w:r>
      <w:r w:rsidR="00316A35">
        <w:rPr>
          <w:sz w:val="22"/>
          <w:szCs w:val="22"/>
        </w:rPr>
        <w:t>stocks</w:t>
      </w:r>
      <w:r w:rsidRPr="007A4E78">
        <w:rPr>
          <w:sz w:val="22"/>
          <w:szCs w:val="22"/>
        </w:rPr>
        <w:t xml:space="preserve"> issued through </w:t>
      </w:r>
      <w:r w:rsidR="00F812B1">
        <w:rPr>
          <w:sz w:val="22"/>
          <w:szCs w:val="22"/>
        </w:rPr>
        <w:t>the exercise of</w:t>
      </w:r>
      <w:r w:rsidRPr="007A4E78">
        <w:rPr>
          <w:sz w:val="22"/>
          <w:szCs w:val="22"/>
        </w:rPr>
        <w:t xml:space="preserve"> the over-allotment option; or the number of the issuer’s </w:t>
      </w:r>
      <w:r w:rsidR="00316A35">
        <w:rPr>
          <w:sz w:val="22"/>
          <w:szCs w:val="22"/>
        </w:rPr>
        <w:t>stocks</w:t>
      </w:r>
      <w:r w:rsidRPr="007A4E78">
        <w:rPr>
          <w:sz w:val="22"/>
          <w:szCs w:val="22"/>
        </w:rPr>
        <w:t xml:space="preserve"> purchased, the total amount paid therefor, and the average, </w:t>
      </w:r>
      <w:r w:rsidR="00917C46">
        <w:rPr>
          <w:sz w:val="22"/>
          <w:szCs w:val="22"/>
        </w:rPr>
        <w:t>highest and lowest</w:t>
      </w:r>
      <w:r w:rsidRPr="007A4E78">
        <w:rPr>
          <w:sz w:val="22"/>
          <w:szCs w:val="22"/>
        </w:rPr>
        <w:t xml:space="preserve"> prices of </w:t>
      </w:r>
      <w:r w:rsidR="00F812B1">
        <w:rPr>
          <w:sz w:val="22"/>
          <w:szCs w:val="22"/>
        </w:rPr>
        <w:t>the</w:t>
      </w:r>
      <w:r w:rsidRPr="007A4E78">
        <w:rPr>
          <w:sz w:val="22"/>
          <w:szCs w:val="22"/>
        </w:rPr>
        <w:t xml:space="preserve"> purchased </w:t>
      </w:r>
      <w:r w:rsidR="00316A35">
        <w:rPr>
          <w:sz w:val="22"/>
          <w:szCs w:val="22"/>
        </w:rPr>
        <w:t>stocks</w:t>
      </w:r>
      <w:r w:rsidRPr="007A4E78">
        <w:rPr>
          <w:sz w:val="22"/>
          <w:szCs w:val="22"/>
        </w:rPr>
        <w:t xml:space="preserve">, if the </w:t>
      </w:r>
      <w:r w:rsidR="00F812B1">
        <w:rPr>
          <w:sz w:val="22"/>
          <w:szCs w:val="22"/>
        </w:rPr>
        <w:t>over-allotment</w:t>
      </w:r>
      <w:r w:rsidRPr="007A4E78">
        <w:rPr>
          <w:sz w:val="22"/>
          <w:szCs w:val="22"/>
        </w:rPr>
        <w:t xml:space="preserve"> option is not exercised or is partially exercised;</w:t>
      </w:r>
    </w:p>
    <w:p w:rsidR="00580E1C" w:rsidRDefault="007A4E78" w:rsidP="00DE77C6">
      <w:pPr>
        <w:widowControl/>
        <w:tabs>
          <w:tab w:val="left" w:pos="709"/>
          <w:tab w:val="left" w:pos="8931"/>
        </w:tabs>
        <w:spacing w:before="100" w:beforeAutospacing="1" w:afterLines="100" w:line="276" w:lineRule="auto"/>
        <w:jc w:val="left"/>
        <w:rPr>
          <w:sz w:val="22"/>
          <w:szCs w:val="22"/>
        </w:rPr>
      </w:pPr>
      <w:r w:rsidRPr="007A4E78">
        <w:rPr>
          <w:sz w:val="22"/>
          <w:szCs w:val="22"/>
        </w:rPr>
        <w:t>(4)</w:t>
      </w:r>
      <w:r w:rsidR="00653775">
        <w:rPr>
          <w:sz w:val="22"/>
          <w:szCs w:val="22"/>
        </w:rPr>
        <w:tab/>
      </w:r>
      <w:r w:rsidR="00917C46">
        <w:rPr>
          <w:sz w:val="22"/>
          <w:szCs w:val="22"/>
        </w:rPr>
        <w:t>t</w:t>
      </w:r>
      <w:r w:rsidRPr="007A4E78">
        <w:rPr>
          <w:sz w:val="22"/>
          <w:szCs w:val="22"/>
        </w:rPr>
        <w:t>he total amount of funds raised by the issuer; and</w:t>
      </w:r>
    </w:p>
    <w:p w:rsidR="00580E1C" w:rsidRDefault="007A4E78" w:rsidP="00DE77C6">
      <w:pPr>
        <w:widowControl/>
        <w:tabs>
          <w:tab w:val="left" w:pos="709"/>
          <w:tab w:val="left" w:pos="8931"/>
        </w:tabs>
        <w:spacing w:before="100" w:beforeAutospacing="1" w:afterLines="100" w:line="276" w:lineRule="auto"/>
        <w:jc w:val="left"/>
        <w:rPr>
          <w:sz w:val="22"/>
          <w:szCs w:val="22"/>
        </w:rPr>
      </w:pPr>
      <w:r w:rsidRPr="007A4E78">
        <w:rPr>
          <w:sz w:val="22"/>
          <w:szCs w:val="22"/>
        </w:rPr>
        <w:t>(5)</w:t>
      </w:r>
      <w:r w:rsidR="00653775">
        <w:rPr>
          <w:sz w:val="22"/>
          <w:szCs w:val="22"/>
        </w:rPr>
        <w:tab/>
      </w:r>
      <w:r w:rsidR="00917C46">
        <w:rPr>
          <w:sz w:val="22"/>
          <w:szCs w:val="22"/>
        </w:rPr>
        <w:t>o</w:t>
      </w:r>
      <w:r w:rsidRPr="007A4E78">
        <w:rPr>
          <w:sz w:val="22"/>
          <w:szCs w:val="22"/>
        </w:rPr>
        <w:t>ther information required to be disclosed by the Exchange.</w:t>
      </w:r>
    </w:p>
    <w:p w:rsidR="00580E1C" w:rsidRDefault="007A4E78" w:rsidP="00DE77C6">
      <w:pPr>
        <w:widowControl/>
        <w:tabs>
          <w:tab w:val="left" w:pos="1276"/>
          <w:tab w:val="left" w:pos="8931"/>
        </w:tabs>
        <w:spacing w:before="100" w:beforeAutospacing="1" w:afterLines="100" w:line="276" w:lineRule="auto"/>
        <w:jc w:val="left"/>
        <w:rPr>
          <w:sz w:val="22"/>
          <w:szCs w:val="22"/>
        </w:rPr>
      </w:pPr>
      <w:r w:rsidRPr="00B253E6">
        <w:rPr>
          <w:b/>
          <w:bCs/>
          <w:sz w:val="22"/>
          <w:szCs w:val="22"/>
        </w:rPr>
        <w:lastRenderedPageBreak/>
        <w:t>Article 43</w:t>
      </w:r>
      <w:r w:rsidRPr="007A4E78">
        <w:rPr>
          <w:sz w:val="22"/>
          <w:szCs w:val="22"/>
        </w:rPr>
        <w:tab/>
      </w:r>
      <w:r w:rsidR="00917C46">
        <w:rPr>
          <w:sz w:val="22"/>
          <w:szCs w:val="22"/>
        </w:rPr>
        <w:t>The</w:t>
      </w:r>
      <w:r w:rsidRPr="007A4E78">
        <w:rPr>
          <w:sz w:val="22"/>
          <w:szCs w:val="22"/>
        </w:rPr>
        <w:t xml:space="preserve"> authorized lead underwriter </w:t>
      </w:r>
      <w:r w:rsidR="00917C46">
        <w:rPr>
          <w:sz w:val="22"/>
          <w:szCs w:val="22"/>
        </w:rPr>
        <w:t xml:space="preserve">of an issuer </w:t>
      </w:r>
      <w:r w:rsidRPr="007A4E78">
        <w:rPr>
          <w:sz w:val="22"/>
          <w:szCs w:val="22"/>
        </w:rPr>
        <w:t>shall keep a complete record of the</w:t>
      </w:r>
      <w:r w:rsidR="00072D46">
        <w:rPr>
          <w:sz w:val="22"/>
          <w:szCs w:val="22"/>
        </w:rPr>
        <w:t xml:space="preserve"> issuer’s</w:t>
      </w:r>
      <w:r w:rsidRPr="007A4E78">
        <w:rPr>
          <w:sz w:val="22"/>
          <w:szCs w:val="22"/>
        </w:rPr>
        <w:t xml:space="preserve"> </w:t>
      </w:r>
      <w:r w:rsidR="00316A35">
        <w:rPr>
          <w:sz w:val="22"/>
          <w:szCs w:val="22"/>
        </w:rPr>
        <w:t>stocks</w:t>
      </w:r>
      <w:r w:rsidRPr="007A4E78">
        <w:rPr>
          <w:sz w:val="22"/>
          <w:szCs w:val="22"/>
        </w:rPr>
        <w:t xml:space="preserve"> purchased with funds raised from the over-allotment of </w:t>
      </w:r>
      <w:r w:rsidR="00072D46">
        <w:rPr>
          <w:sz w:val="22"/>
          <w:szCs w:val="22"/>
        </w:rPr>
        <w:t xml:space="preserve">the </w:t>
      </w:r>
      <w:r w:rsidR="00316A35">
        <w:rPr>
          <w:sz w:val="22"/>
          <w:szCs w:val="22"/>
        </w:rPr>
        <w:t>stocks</w:t>
      </w:r>
      <w:r w:rsidR="00072D46">
        <w:rPr>
          <w:sz w:val="22"/>
          <w:szCs w:val="22"/>
        </w:rPr>
        <w:t>, and preserve such record</w:t>
      </w:r>
      <w:r w:rsidRPr="007A4E78">
        <w:rPr>
          <w:sz w:val="22"/>
          <w:szCs w:val="22"/>
        </w:rPr>
        <w:t xml:space="preserve"> for a period not less than 10 years. </w:t>
      </w:r>
      <w:r w:rsidR="00072D46">
        <w:rPr>
          <w:sz w:val="22"/>
          <w:szCs w:val="22"/>
        </w:rPr>
        <w:t>The following information on the use of the funds</w:t>
      </w:r>
      <w:r w:rsidR="00072D46" w:rsidRPr="00072D46">
        <w:rPr>
          <w:sz w:val="22"/>
          <w:szCs w:val="22"/>
        </w:rPr>
        <w:t xml:space="preserve"> raised from the over-allotment of the stocks</w:t>
      </w:r>
      <w:r w:rsidR="00072D46">
        <w:rPr>
          <w:sz w:val="22"/>
          <w:szCs w:val="22"/>
        </w:rPr>
        <w:t xml:space="preserve"> as contained in s</w:t>
      </w:r>
      <w:r w:rsidRPr="007A4E78">
        <w:rPr>
          <w:sz w:val="22"/>
          <w:szCs w:val="22"/>
        </w:rPr>
        <w:t xml:space="preserve">uch record shall be </w:t>
      </w:r>
      <w:r w:rsidR="00072D46">
        <w:rPr>
          <w:sz w:val="22"/>
          <w:szCs w:val="22"/>
        </w:rPr>
        <w:t xml:space="preserve">timely </w:t>
      </w:r>
      <w:r w:rsidRPr="007A4E78">
        <w:rPr>
          <w:sz w:val="22"/>
          <w:szCs w:val="22"/>
        </w:rPr>
        <w:t>updated:</w:t>
      </w:r>
    </w:p>
    <w:p w:rsidR="00580E1C" w:rsidRDefault="007A4E78" w:rsidP="00DE77C6">
      <w:pPr>
        <w:widowControl/>
        <w:tabs>
          <w:tab w:val="left" w:pos="709"/>
          <w:tab w:val="left" w:pos="8931"/>
        </w:tabs>
        <w:spacing w:before="100" w:beforeAutospacing="1" w:afterLines="100" w:line="276" w:lineRule="auto"/>
        <w:jc w:val="left"/>
        <w:rPr>
          <w:sz w:val="22"/>
          <w:szCs w:val="22"/>
        </w:rPr>
      </w:pPr>
      <w:r w:rsidRPr="007A4E78">
        <w:rPr>
          <w:sz w:val="22"/>
          <w:szCs w:val="22"/>
        </w:rPr>
        <w:t>(1)</w:t>
      </w:r>
      <w:r w:rsidR="00653775">
        <w:rPr>
          <w:sz w:val="22"/>
          <w:szCs w:val="22"/>
        </w:rPr>
        <w:tab/>
      </w:r>
      <w:r w:rsidR="00072D46">
        <w:rPr>
          <w:sz w:val="22"/>
          <w:szCs w:val="22"/>
        </w:rPr>
        <w:t>t</w:t>
      </w:r>
      <w:r w:rsidRPr="007A4E78">
        <w:rPr>
          <w:sz w:val="22"/>
          <w:szCs w:val="22"/>
        </w:rPr>
        <w:t>he time</w:t>
      </w:r>
      <w:r w:rsidR="00167C03">
        <w:rPr>
          <w:sz w:val="22"/>
          <w:szCs w:val="22"/>
        </w:rPr>
        <w:t>, price and quantity of each purchase of the stocks</w:t>
      </w:r>
      <w:r w:rsidRPr="007A4E78">
        <w:rPr>
          <w:sz w:val="22"/>
          <w:szCs w:val="22"/>
        </w:rPr>
        <w:t>;</w:t>
      </w:r>
    </w:p>
    <w:p w:rsidR="00580E1C" w:rsidRDefault="007A4E78" w:rsidP="00DE77C6">
      <w:pPr>
        <w:widowControl/>
        <w:tabs>
          <w:tab w:val="left" w:pos="709"/>
          <w:tab w:val="left" w:pos="8931"/>
        </w:tabs>
        <w:spacing w:before="100" w:beforeAutospacing="1" w:afterLines="100" w:line="276" w:lineRule="auto"/>
        <w:jc w:val="left"/>
        <w:rPr>
          <w:sz w:val="22"/>
          <w:szCs w:val="22"/>
        </w:rPr>
      </w:pPr>
      <w:r w:rsidRPr="007A4E78">
        <w:rPr>
          <w:sz w:val="22"/>
          <w:szCs w:val="22"/>
        </w:rPr>
        <w:t>(2)</w:t>
      </w:r>
      <w:r w:rsidR="00653775">
        <w:rPr>
          <w:sz w:val="22"/>
          <w:szCs w:val="22"/>
        </w:rPr>
        <w:tab/>
      </w:r>
      <w:r w:rsidR="00167C03">
        <w:rPr>
          <w:sz w:val="22"/>
          <w:szCs w:val="22"/>
        </w:rPr>
        <w:t>t</w:t>
      </w:r>
      <w:r w:rsidRPr="007A4E78">
        <w:rPr>
          <w:sz w:val="22"/>
          <w:szCs w:val="22"/>
        </w:rPr>
        <w:t xml:space="preserve">he determination of the price of </w:t>
      </w:r>
      <w:r w:rsidR="00167C03">
        <w:rPr>
          <w:sz w:val="22"/>
          <w:szCs w:val="22"/>
        </w:rPr>
        <w:t>each price of the stocks</w:t>
      </w:r>
    </w:p>
    <w:p w:rsidR="00580E1C" w:rsidRDefault="007A4E78" w:rsidP="00DE77C6">
      <w:pPr>
        <w:widowControl/>
        <w:tabs>
          <w:tab w:val="left" w:pos="709"/>
          <w:tab w:val="left" w:pos="8931"/>
        </w:tabs>
        <w:spacing w:before="100" w:beforeAutospacing="1" w:afterLines="100" w:line="276" w:lineRule="auto"/>
        <w:jc w:val="left"/>
        <w:rPr>
          <w:sz w:val="22"/>
          <w:szCs w:val="22"/>
        </w:rPr>
      </w:pPr>
      <w:r w:rsidRPr="007A4E78">
        <w:rPr>
          <w:sz w:val="22"/>
          <w:szCs w:val="22"/>
        </w:rPr>
        <w:t>(3)</w:t>
      </w:r>
      <w:r w:rsidR="00653775">
        <w:rPr>
          <w:sz w:val="22"/>
          <w:szCs w:val="22"/>
        </w:rPr>
        <w:tab/>
      </w:r>
      <w:r w:rsidRPr="007A4E78">
        <w:rPr>
          <w:sz w:val="22"/>
          <w:szCs w:val="22"/>
        </w:rPr>
        <w:t>information on each</w:t>
      </w:r>
      <w:r w:rsidR="00167C03">
        <w:rPr>
          <w:sz w:val="22"/>
          <w:szCs w:val="22"/>
        </w:rPr>
        <w:t xml:space="preserve"> stock</w:t>
      </w:r>
      <w:r w:rsidRPr="007A4E78">
        <w:rPr>
          <w:sz w:val="22"/>
          <w:szCs w:val="22"/>
        </w:rPr>
        <w:t xml:space="preserve"> purchase transaction, including transaction time, price, quantity, etc.</w:t>
      </w:r>
    </w:p>
    <w:p w:rsidR="00580E1C" w:rsidRDefault="007A4E78" w:rsidP="00DE77C6">
      <w:pPr>
        <w:widowControl/>
        <w:tabs>
          <w:tab w:val="left" w:pos="1276"/>
          <w:tab w:val="left" w:pos="8931"/>
        </w:tabs>
        <w:spacing w:before="100" w:beforeAutospacing="1" w:afterLines="100" w:line="276" w:lineRule="auto"/>
        <w:jc w:val="left"/>
        <w:rPr>
          <w:sz w:val="22"/>
          <w:szCs w:val="22"/>
        </w:rPr>
      </w:pPr>
      <w:r w:rsidRPr="00B253E6">
        <w:rPr>
          <w:b/>
          <w:bCs/>
          <w:sz w:val="22"/>
          <w:szCs w:val="22"/>
        </w:rPr>
        <w:t>Article 44</w:t>
      </w:r>
      <w:r w:rsidRPr="007A4E78">
        <w:rPr>
          <w:sz w:val="22"/>
          <w:szCs w:val="22"/>
        </w:rPr>
        <w:tab/>
        <w:t xml:space="preserve">Within 10 working days after the </w:t>
      </w:r>
      <w:r w:rsidR="00167C03">
        <w:rPr>
          <w:sz w:val="22"/>
          <w:szCs w:val="22"/>
        </w:rPr>
        <w:t>completion</w:t>
      </w:r>
      <w:r w:rsidRPr="007A4E78">
        <w:rPr>
          <w:sz w:val="22"/>
          <w:szCs w:val="22"/>
        </w:rPr>
        <w:t xml:space="preserve"> of </w:t>
      </w:r>
      <w:r w:rsidR="00167C03">
        <w:rPr>
          <w:sz w:val="22"/>
          <w:szCs w:val="22"/>
        </w:rPr>
        <w:t>all</w:t>
      </w:r>
      <w:r w:rsidRPr="007A4E78">
        <w:rPr>
          <w:sz w:val="22"/>
          <w:szCs w:val="22"/>
        </w:rPr>
        <w:t xml:space="preserve"> </w:t>
      </w:r>
      <w:r w:rsidR="00AB50B0">
        <w:rPr>
          <w:sz w:val="22"/>
          <w:szCs w:val="22"/>
        </w:rPr>
        <w:t xml:space="preserve">offering </w:t>
      </w:r>
      <w:r w:rsidR="00167C03">
        <w:rPr>
          <w:sz w:val="22"/>
          <w:szCs w:val="22"/>
        </w:rPr>
        <w:t>tasks</w:t>
      </w:r>
      <w:r w:rsidRPr="007A4E78">
        <w:rPr>
          <w:sz w:val="22"/>
          <w:szCs w:val="22"/>
        </w:rPr>
        <w:t xml:space="preserve">, </w:t>
      </w:r>
      <w:r w:rsidR="00167C03">
        <w:rPr>
          <w:sz w:val="22"/>
          <w:szCs w:val="22"/>
        </w:rPr>
        <w:t>the</w:t>
      </w:r>
      <w:r w:rsidRPr="007A4E78">
        <w:rPr>
          <w:sz w:val="22"/>
          <w:szCs w:val="22"/>
        </w:rPr>
        <w:t xml:space="preserve"> authorized lead underwriter </w:t>
      </w:r>
      <w:r w:rsidR="00167C03">
        <w:rPr>
          <w:sz w:val="22"/>
          <w:szCs w:val="22"/>
        </w:rPr>
        <w:t xml:space="preserve">of an issuer </w:t>
      </w:r>
      <w:r w:rsidRPr="007A4E78">
        <w:rPr>
          <w:sz w:val="22"/>
          <w:szCs w:val="22"/>
        </w:rPr>
        <w:t xml:space="preserve">shall report to the Exchange for the record </w:t>
      </w:r>
      <w:r w:rsidR="00167C03">
        <w:rPr>
          <w:sz w:val="22"/>
          <w:szCs w:val="22"/>
        </w:rPr>
        <w:t>t</w:t>
      </w:r>
      <w:r w:rsidRPr="007A4E78">
        <w:rPr>
          <w:sz w:val="22"/>
          <w:szCs w:val="22"/>
        </w:rPr>
        <w:t xml:space="preserve">he implementation of the over-allotment option and </w:t>
      </w:r>
      <w:r w:rsidR="00167C03">
        <w:rPr>
          <w:sz w:val="22"/>
          <w:szCs w:val="22"/>
        </w:rPr>
        <w:t>a</w:t>
      </w:r>
      <w:r w:rsidRPr="007A4E78">
        <w:rPr>
          <w:sz w:val="22"/>
          <w:szCs w:val="22"/>
        </w:rPr>
        <w:t xml:space="preserve"> complete record of </w:t>
      </w:r>
      <w:r w:rsidR="00316A35">
        <w:rPr>
          <w:sz w:val="22"/>
          <w:szCs w:val="22"/>
        </w:rPr>
        <w:t>stocks</w:t>
      </w:r>
      <w:r w:rsidRPr="007A4E78">
        <w:rPr>
          <w:sz w:val="22"/>
          <w:szCs w:val="22"/>
        </w:rPr>
        <w:t xml:space="preserve"> purchased with funds raised from the over-allotment of </w:t>
      </w:r>
      <w:r w:rsidR="00316A35">
        <w:rPr>
          <w:sz w:val="22"/>
          <w:szCs w:val="22"/>
        </w:rPr>
        <w:t>stocks</w:t>
      </w:r>
      <w:r w:rsidRPr="007A4E78">
        <w:rPr>
          <w:sz w:val="22"/>
          <w:szCs w:val="22"/>
        </w:rPr>
        <w:t>.</w:t>
      </w:r>
    </w:p>
    <w:p w:rsidR="00580E1C" w:rsidRDefault="007A4E78" w:rsidP="00DE77C6">
      <w:pPr>
        <w:widowControl/>
        <w:tabs>
          <w:tab w:val="left" w:pos="1276"/>
          <w:tab w:val="left" w:pos="8931"/>
        </w:tabs>
        <w:spacing w:before="100" w:beforeAutospacing="1" w:afterLines="100" w:line="276" w:lineRule="auto"/>
        <w:jc w:val="left"/>
        <w:rPr>
          <w:sz w:val="22"/>
          <w:szCs w:val="22"/>
        </w:rPr>
      </w:pPr>
      <w:r w:rsidRPr="00B253E6">
        <w:rPr>
          <w:b/>
          <w:bCs/>
          <w:sz w:val="22"/>
          <w:szCs w:val="22"/>
        </w:rPr>
        <w:t>Article 45</w:t>
      </w:r>
      <w:r w:rsidRPr="007A4E78">
        <w:rPr>
          <w:sz w:val="22"/>
          <w:szCs w:val="22"/>
        </w:rPr>
        <w:tab/>
        <w:t xml:space="preserve">The Exchange </w:t>
      </w:r>
      <w:r w:rsidR="00167C03">
        <w:rPr>
          <w:sz w:val="22"/>
          <w:szCs w:val="22"/>
        </w:rPr>
        <w:t xml:space="preserve">will </w:t>
      </w:r>
      <w:r w:rsidRPr="007A4E78">
        <w:rPr>
          <w:sz w:val="22"/>
          <w:szCs w:val="22"/>
        </w:rPr>
        <w:t xml:space="preserve">monitor the process in which </w:t>
      </w:r>
      <w:r w:rsidR="00167C03">
        <w:rPr>
          <w:sz w:val="22"/>
          <w:szCs w:val="22"/>
        </w:rPr>
        <w:t>an issuer’s</w:t>
      </w:r>
      <w:r w:rsidRPr="007A4E78">
        <w:rPr>
          <w:sz w:val="22"/>
          <w:szCs w:val="22"/>
        </w:rPr>
        <w:t xml:space="preserve"> authorized lead underwriter </w:t>
      </w:r>
      <w:r w:rsidR="00167C03">
        <w:rPr>
          <w:sz w:val="22"/>
          <w:szCs w:val="22"/>
        </w:rPr>
        <w:t xml:space="preserve">purchases the issuer’s </w:t>
      </w:r>
      <w:r w:rsidR="00316A35">
        <w:rPr>
          <w:sz w:val="22"/>
          <w:szCs w:val="22"/>
        </w:rPr>
        <w:t>stocks</w:t>
      </w:r>
      <w:r w:rsidRPr="007A4E78">
        <w:rPr>
          <w:sz w:val="22"/>
          <w:szCs w:val="22"/>
        </w:rPr>
        <w:t xml:space="preserve"> with funds raised from the over-allotment of </w:t>
      </w:r>
      <w:r w:rsidR="00167C03">
        <w:rPr>
          <w:sz w:val="22"/>
          <w:szCs w:val="22"/>
        </w:rPr>
        <w:t xml:space="preserve">the </w:t>
      </w:r>
      <w:r w:rsidR="00316A35">
        <w:rPr>
          <w:sz w:val="22"/>
          <w:szCs w:val="22"/>
        </w:rPr>
        <w:t>stocks</w:t>
      </w:r>
      <w:r w:rsidRPr="007A4E78">
        <w:rPr>
          <w:sz w:val="22"/>
          <w:szCs w:val="22"/>
        </w:rPr>
        <w:t xml:space="preserve">, and </w:t>
      </w:r>
      <w:r w:rsidR="00167C03">
        <w:rPr>
          <w:sz w:val="22"/>
          <w:szCs w:val="22"/>
        </w:rPr>
        <w:t xml:space="preserve">exercise </w:t>
      </w:r>
      <w:r w:rsidRPr="007A4E78">
        <w:rPr>
          <w:sz w:val="22"/>
          <w:szCs w:val="22"/>
        </w:rPr>
        <w:t xml:space="preserve">self-regulation </w:t>
      </w:r>
      <w:r w:rsidR="00167C03">
        <w:rPr>
          <w:sz w:val="22"/>
          <w:szCs w:val="22"/>
        </w:rPr>
        <w:t>of</w:t>
      </w:r>
      <w:r w:rsidRPr="007A4E78">
        <w:rPr>
          <w:sz w:val="22"/>
          <w:szCs w:val="22"/>
        </w:rPr>
        <w:t xml:space="preserve"> stock trading and information disclosure</w:t>
      </w:r>
      <w:r w:rsidR="00167C03">
        <w:rPr>
          <w:sz w:val="22"/>
          <w:szCs w:val="22"/>
        </w:rPr>
        <w:t xml:space="preserve"> to detect</w:t>
      </w:r>
      <w:r w:rsidRPr="007A4E78">
        <w:rPr>
          <w:sz w:val="22"/>
          <w:szCs w:val="22"/>
        </w:rPr>
        <w:t xml:space="preserve"> </w:t>
      </w:r>
      <w:r w:rsidR="00167C03">
        <w:rPr>
          <w:sz w:val="22"/>
          <w:szCs w:val="22"/>
        </w:rPr>
        <w:t xml:space="preserve">any </w:t>
      </w:r>
      <w:r w:rsidRPr="007A4E78">
        <w:rPr>
          <w:sz w:val="22"/>
          <w:szCs w:val="22"/>
        </w:rPr>
        <w:t xml:space="preserve">violation of the Exchange’s business rules. In case of </w:t>
      </w:r>
      <w:r w:rsidR="00167C03">
        <w:rPr>
          <w:sz w:val="22"/>
          <w:szCs w:val="22"/>
        </w:rPr>
        <w:t xml:space="preserve">a </w:t>
      </w:r>
      <w:r w:rsidRPr="007A4E78">
        <w:rPr>
          <w:sz w:val="22"/>
          <w:szCs w:val="22"/>
        </w:rPr>
        <w:t xml:space="preserve">suspected violation of laws and regulations or </w:t>
      </w:r>
      <w:r w:rsidR="00167C03">
        <w:rPr>
          <w:sz w:val="22"/>
          <w:szCs w:val="22"/>
        </w:rPr>
        <w:t xml:space="preserve">any abnormal </w:t>
      </w:r>
      <w:r w:rsidRPr="007A4E78">
        <w:rPr>
          <w:sz w:val="22"/>
          <w:szCs w:val="22"/>
        </w:rPr>
        <w:t xml:space="preserve">circumstance, the Exchange may investigate </w:t>
      </w:r>
      <w:r w:rsidR="00167C03">
        <w:rPr>
          <w:sz w:val="22"/>
          <w:szCs w:val="22"/>
        </w:rPr>
        <w:t>related</w:t>
      </w:r>
      <w:r w:rsidRPr="007A4E78">
        <w:rPr>
          <w:sz w:val="22"/>
          <w:szCs w:val="22"/>
        </w:rPr>
        <w:t xml:space="preserve"> matters</w:t>
      </w:r>
      <w:r w:rsidR="00167C03">
        <w:rPr>
          <w:sz w:val="22"/>
          <w:szCs w:val="22"/>
        </w:rPr>
        <w:t xml:space="preserve">, and report them </w:t>
      </w:r>
      <w:r w:rsidRPr="007A4E78">
        <w:rPr>
          <w:sz w:val="22"/>
          <w:szCs w:val="22"/>
        </w:rPr>
        <w:t>to the CSRC for investigation.</w:t>
      </w:r>
    </w:p>
    <w:p w:rsidR="00580E1C" w:rsidRDefault="007A4E78" w:rsidP="00DE77C6">
      <w:pPr>
        <w:widowControl/>
        <w:tabs>
          <w:tab w:val="left" w:pos="8931"/>
        </w:tabs>
        <w:spacing w:before="100" w:beforeAutospacing="1" w:afterLines="100" w:line="276" w:lineRule="auto"/>
        <w:ind w:left="1416" w:hangingChars="641" w:hanging="1416"/>
        <w:jc w:val="center"/>
        <w:rPr>
          <w:b/>
          <w:bCs/>
          <w:sz w:val="22"/>
          <w:szCs w:val="22"/>
        </w:rPr>
      </w:pPr>
      <w:r w:rsidRPr="007A4E78">
        <w:rPr>
          <w:b/>
          <w:bCs/>
          <w:sz w:val="22"/>
          <w:szCs w:val="22"/>
        </w:rPr>
        <w:t>Chapter VI</w:t>
      </w:r>
      <w:r w:rsidRPr="007A4E78">
        <w:rPr>
          <w:b/>
          <w:bCs/>
          <w:sz w:val="22"/>
          <w:szCs w:val="22"/>
        </w:rPr>
        <w:tab/>
      </w:r>
      <w:r w:rsidR="00167C03">
        <w:rPr>
          <w:b/>
          <w:bCs/>
          <w:sz w:val="22"/>
          <w:szCs w:val="22"/>
        </w:rPr>
        <w:t>Offering</w:t>
      </w:r>
      <w:r w:rsidRPr="007A4E78">
        <w:rPr>
          <w:b/>
          <w:bCs/>
          <w:sz w:val="22"/>
          <w:szCs w:val="22"/>
        </w:rPr>
        <w:t xml:space="preserve"> Procedures</w:t>
      </w:r>
    </w:p>
    <w:p w:rsidR="00580E1C" w:rsidRDefault="007A4E78" w:rsidP="00DE77C6">
      <w:pPr>
        <w:widowControl/>
        <w:tabs>
          <w:tab w:val="left" w:pos="1276"/>
          <w:tab w:val="left" w:pos="8931"/>
        </w:tabs>
        <w:spacing w:before="100" w:beforeAutospacing="1" w:afterLines="100" w:line="276" w:lineRule="auto"/>
        <w:jc w:val="left"/>
        <w:rPr>
          <w:sz w:val="22"/>
          <w:szCs w:val="22"/>
        </w:rPr>
      </w:pPr>
      <w:r w:rsidRPr="00B253E6">
        <w:rPr>
          <w:b/>
          <w:bCs/>
          <w:sz w:val="22"/>
          <w:szCs w:val="22"/>
        </w:rPr>
        <w:t>Article 46</w:t>
      </w:r>
      <w:r w:rsidRPr="007A4E78">
        <w:rPr>
          <w:sz w:val="22"/>
          <w:szCs w:val="22"/>
        </w:rPr>
        <w:tab/>
        <w:t xml:space="preserve">An issuer and its lead underwriter shall submit their </w:t>
      </w:r>
      <w:r w:rsidR="008239D8">
        <w:rPr>
          <w:sz w:val="22"/>
          <w:szCs w:val="22"/>
        </w:rPr>
        <w:t>offering</w:t>
      </w:r>
      <w:r w:rsidRPr="007A4E78">
        <w:rPr>
          <w:sz w:val="22"/>
          <w:szCs w:val="22"/>
        </w:rPr>
        <w:t xml:space="preserve"> and underwriting plan to the Exchange for the record, which shall include</w:t>
      </w:r>
      <w:r w:rsidR="008239D8">
        <w:rPr>
          <w:sz w:val="22"/>
          <w:szCs w:val="22"/>
        </w:rPr>
        <w:t>, among others, the offering</w:t>
      </w:r>
      <w:r w:rsidRPr="007A4E78">
        <w:rPr>
          <w:sz w:val="22"/>
          <w:szCs w:val="22"/>
        </w:rPr>
        <w:t xml:space="preserve"> plan, </w:t>
      </w:r>
      <w:r w:rsidR="00856BAA">
        <w:rPr>
          <w:sz w:val="22"/>
          <w:szCs w:val="22"/>
        </w:rPr>
        <w:t>preliminary price inquiry</w:t>
      </w:r>
      <w:r w:rsidRPr="007A4E78">
        <w:rPr>
          <w:sz w:val="22"/>
          <w:szCs w:val="22"/>
        </w:rPr>
        <w:t xml:space="preserve"> announcement, investment value research report, strategic </w:t>
      </w:r>
      <w:r w:rsidR="008239D8">
        <w:rPr>
          <w:sz w:val="22"/>
          <w:szCs w:val="22"/>
        </w:rPr>
        <w:t>placement</w:t>
      </w:r>
      <w:r w:rsidRPr="007A4E78">
        <w:rPr>
          <w:sz w:val="22"/>
          <w:szCs w:val="22"/>
        </w:rPr>
        <w:t xml:space="preserve"> plan (if any), and implementation plan</w:t>
      </w:r>
      <w:r w:rsidR="008239D8">
        <w:rPr>
          <w:sz w:val="22"/>
          <w:szCs w:val="22"/>
        </w:rPr>
        <w:t xml:space="preserve"> for the over-allotment option</w:t>
      </w:r>
      <w:r w:rsidRPr="007A4E78">
        <w:rPr>
          <w:sz w:val="22"/>
          <w:szCs w:val="22"/>
        </w:rPr>
        <w:t xml:space="preserve"> (if any).</w:t>
      </w:r>
    </w:p>
    <w:p w:rsidR="00580E1C" w:rsidRDefault="007A4E78" w:rsidP="00DE77C6">
      <w:pPr>
        <w:widowControl/>
        <w:tabs>
          <w:tab w:val="left" w:pos="1276"/>
          <w:tab w:val="left" w:pos="8931"/>
        </w:tabs>
        <w:spacing w:before="100" w:beforeAutospacing="1" w:afterLines="100" w:line="276" w:lineRule="auto"/>
        <w:jc w:val="left"/>
        <w:rPr>
          <w:sz w:val="22"/>
          <w:szCs w:val="22"/>
        </w:rPr>
      </w:pPr>
      <w:r w:rsidRPr="00B253E6">
        <w:rPr>
          <w:b/>
          <w:bCs/>
          <w:sz w:val="22"/>
          <w:szCs w:val="22"/>
        </w:rPr>
        <w:t>Article 47</w:t>
      </w:r>
      <w:r w:rsidRPr="007A4E78">
        <w:rPr>
          <w:sz w:val="22"/>
          <w:szCs w:val="22"/>
        </w:rPr>
        <w:tab/>
        <w:t xml:space="preserve">If the Exchange raises no objection to </w:t>
      </w:r>
      <w:r w:rsidR="008239D8">
        <w:rPr>
          <w:sz w:val="22"/>
          <w:szCs w:val="22"/>
        </w:rPr>
        <w:t>the offering and underwriting plan from an issuer and its lead underwriter</w:t>
      </w:r>
      <w:r w:rsidRPr="007A4E78">
        <w:rPr>
          <w:sz w:val="22"/>
          <w:szCs w:val="22"/>
        </w:rPr>
        <w:t xml:space="preserve"> within 5 working days </w:t>
      </w:r>
      <w:r w:rsidR="008239D8">
        <w:rPr>
          <w:sz w:val="22"/>
          <w:szCs w:val="22"/>
        </w:rPr>
        <w:t>upon receipt thereof</w:t>
      </w:r>
      <w:r w:rsidRPr="007A4E78">
        <w:rPr>
          <w:sz w:val="22"/>
          <w:szCs w:val="22"/>
        </w:rPr>
        <w:t>, the issuer and the lead underwriter may</w:t>
      </w:r>
      <w:r w:rsidR="00AB50B0">
        <w:rPr>
          <w:sz w:val="22"/>
          <w:szCs w:val="22"/>
        </w:rPr>
        <w:t xml:space="preserve"> </w:t>
      </w:r>
      <w:r w:rsidR="008239D8">
        <w:rPr>
          <w:sz w:val="22"/>
          <w:szCs w:val="22"/>
        </w:rPr>
        <w:t xml:space="preserve">initiate the IPO process by </w:t>
      </w:r>
      <w:r w:rsidRPr="007A4E78">
        <w:rPr>
          <w:sz w:val="22"/>
          <w:szCs w:val="22"/>
        </w:rPr>
        <w:t>publish</w:t>
      </w:r>
      <w:r w:rsidR="008239D8">
        <w:rPr>
          <w:sz w:val="22"/>
          <w:szCs w:val="22"/>
        </w:rPr>
        <w:t>ing its</w:t>
      </w:r>
      <w:r w:rsidRPr="007A4E78">
        <w:rPr>
          <w:sz w:val="22"/>
          <w:szCs w:val="22"/>
        </w:rPr>
        <w:t xml:space="preserve"> letter of intent</w:t>
      </w:r>
      <w:r w:rsidR="00F605B3" w:rsidRPr="00F605B3">
        <w:rPr>
          <w:sz w:val="22"/>
          <w:szCs w:val="22"/>
        </w:rPr>
        <w:t xml:space="preserve"> in accordance with</w:t>
      </w:r>
      <w:r w:rsidR="00F605B3">
        <w:rPr>
          <w:sz w:val="22"/>
          <w:szCs w:val="22"/>
        </w:rPr>
        <w:t xml:space="preserve"> the</w:t>
      </w:r>
      <w:r w:rsidR="00F605B3" w:rsidRPr="00F605B3">
        <w:rPr>
          <w:sz w:val="22"/>
          <w:szCs w:val="22"/>
        </w:rPr>
        <w:t xml:space="preserve"> law,</w:t>
      </w:r>
      <w:r w:rsidRPr="007A4E78">
        <w:rPr>
          <w:sz w:val="22"/>
          <w:szCs w:val="22"/>
        </w:rPr>
        <w:t>.</w:t>
      </w:r>
    </w:p>
    <w:p w:rsidR="00580E1C" w:rsidRDefault="008239D8" w:rsidP="00DE77C6">
      <w:pPr>
        <w:widowControl/>
        <w:tabs>
          <w:tab w:val="left" w:pos="1276"/>
          <w:tab w:val="left" w:pos="8931"/>
        </w:tabs>
        <w:spacing w:before="100" w:beforeAutospacing="1" w:afterLines="100" w:line="276" w:lineRule="auto"/>
        <w:jc w:val="left"/>
        <w:rPr>
          <w:sz w:val="22"/>
          <w:szCs w:val="22"/>
        </w:rPr>
      </w:pPr>
      <w:r>
        <w:rPr>
          <w:sz w:val="22"/>
          <w:szCs w:val="22"/>
        </w:rPr>
        <w:t>If</w:t>
      </w:r>
      <w:r w:rsidR="007A4E78" w:rsidRPr="007A4E78">
        <w:rPr>
          <w:sz w:val="22"/>
          <w:szCs w:val="22"/>
        </w:rPr>
        <w:t xml:space="preserve"> the</w:t>
      </w:r>
      <w:r>
        <w:rPr>
          <w:sz w:val="22"/>
          <w:szCs w:val="22"/>
        </w:rPr>
        <w:t xml:space="preserve"> offering</w:t>
      </w:r>
      <w:r w:rsidR="007A4E78" w:rsidRPr="007A4E78">
        <w:rPr>
          <w:sz w:val="22"/>
          <w:szCs w:val="22"/>
        </w:rPr>
        <w:t xml:space="preserve"> and underwriting plan submitted by the issuer and the lead underwriter </w:t>
      </w:r>
      <w:r w:rsidR="00893F17">
        <w:rPr>
          <w:rFonts w:hint="eastAsia"/>
          <w:sz w:val="22"/>
          <w:szCs w:val="22"/>
        </w:rPr>
        <w:t>is</w:t>
      </w:r>
      <w:r w:rsidR="00893F17">
        <w:rPr>
          <w:sz w:val="22"/>
          <w:szCs w:val="22"/>
        </w:rPr>
        <w:t xml:space="preserve"> </w:t>
      </w:r>
      <w:r>
        <w:rPr>
          <w:sz w:val="22"/>
          <w:szCs w:val="22"/>
        </w:rPr>
        <w:t>inconsistent with</w:t>
      </w:r>
      <w:r w:rsidR="007A4E78" w:rsidRPr="007A4E78">
        <w:rPr>
          <w:sz w:val="22"/>
          <w:szCs w:val="22"/>
        </w:rPr>
        <w:t xml:space="preserve"> these </w:t>
      </w:r>
      <w:r w:rsidR="007A4E78" w:rsidRPr="008239D8">
        <w:rPr>
          <w:i/>
          <w:iCs/>
          <w:sz w:val="22"/>
          <w:szCs w:val="22"/>
        </w:rPr>
        <w:t>Guidelines</w:t>
      </w:r>
      <w:r w:rsidR="007A4E78" w:rsidRPr="007A4E78">
        <w:rPr>
          <w:sz w:val="22"/>
          <w:szCs w:val="22"/>
        </w:rPr>
        <w:t xml:space="preserve">, or any disclosed matter </w:t>
      </w:r>
      <w:r>
        <w:rPr>
          <w:sz w:val="22"/>
          <w:szCs w:val="22"/>
        </w:rPr>
        <w:t>fails to meet</w:t>
      </w:r>
      <w:r w:rsidR="007A4E78" w:rsidRPr="007A4E78">
        <w:rPr>
          <w:sz w:val="22"/>
          <w:szCs w:val="22"/>
        </w:rPr>
        <w:t xml:space="preserve"> </w:t>
      </w:r>
      <w:r>
        <w:rPr>
          <w:sz w:val="22"/>
          <w:szCs w:val="22"/>
        </w:rPr>
        <w:t xml:space="preserve">the </w:t>
      </w:r>
      <w:r w:rsidR="007A4E78" w:rsidRPr="007A4E78">
        <w:rPr>
          <w:sz w:val="22"/>
          <w:szCs w:val="22"/>
        </w:rPr>
        <w:t xml:space="preserve">relevant information disclosure requirements, </w:t>
      </w:r>
      <w:r>
        <w:rPr>
          <w:sz w:val="22"/>
          <w:szCs w:val="22"/>
        </w:rPr>
        <w:t>they</w:t>
      </w:r>
      <w:r w:rsidR="007A4E78" w:rsidRPr="007A4E78">
        <w:rPr>
          <w:sz w:val="22"/>
          <w:szCs w:val="22"/>
        </w:rPr>
        <w:t xml:space="preserve"> shall </w:t>
      </w:r>
      <w:r>
        <w:rPr>
          <w:sz w:val="22"/>
          <w:szCs w:val="22"/>
        </w:rPr>
        <w:t>make corrections</w:t>
      </w:r>
      <w:r w:rsidR="007A4E78" w:rsidRPr="007A4E78">
        <w:rPr>
          <w:sz w:val="22"/>
          <w:szCs w:val="22"/>
        </w:rPr>
        <w:t xml:space="preserve"> as required by the Exchange, </w:t>
      </w:r>
      <w:r w:rsidR="007A4E78" w:rsidRPr="007A4E78">
        <w:rPr>
          <w:sz w:val="22"/>
          <w:szCs w:val="22"/>
        </w:rPr>
        <w:lastRenderedPageBreak/>
        <w:t xml:space="preserve">and the </w:t>
      </w:r>
      <w:r>
        <w:rPr>
          <w:sz w:val="22"/>
          <w:szCs w:val="22"/>
        </w:rPr>
        <w:t xml:space="preserve">period for such </w:t>
      </w:r>
      <w:r w:rsidR="007A4E78" w:rsidRPr="007A4E78">
        <w:rPr>
          <w:sz w:val="22"/>
          <w:szCs w:val="22"/>
        </w:rPr>
        <w:t>correction</w:t>
      </w:r>
      <w:r>
        <w:rPr>
          <w:sz w:val="22"/>
          <w:szCs w:val="22"/>
        </w:rPr>
        <w:t>s</w:t>
      </w:r>
      <w:r w:rsidR="007A4E78" w:rsidRPr="007A4E78">
        <w:rPr>
          <w:sz w:val="22"/>
          <w:szCs w:val="22"/>
        </w:rPr>
        <w:t xml:space="preserve"> shall not be included in the 5</w:t>
      </w:r>
      <w:r>
        <w:rPr>
          <w:sz w:val="22"/>
          <w:szCs w:val="22"/>
        </w:rPr>
        <w:t>-</w:t>
      </w:r>
      <w:r w:rsidR="007A4E78" w:rsidRPr="007A4E78">
        <w:rPr>
          <w:sz w:val="22"/>
          <w:szCs w:val="22"/>
        </w:rPr>
        <w:t>working</w:t>
      </w:r>
      <w:r>
        <w:rPr>
          <w:sz w:val="22"/>
          <w:szCs w:val="22"/>
        </w:rPr>
        <w:t>-</w:t>
      </w:r>
      <w:r w:rsidR="007A4E78" w:rsidRPr="007A4E78">
        <w:rPr>
          <w:sz w:val="22"/>
          <w:szCs w:val="22"/>
        </w:rPr>
        <w:t>day</w:t>
      </w:r>
      <w:r>
        <w:rPr>
          <w:sz w:val="22"/>
          <w:szCs w:val="22"/>
        </w:rPr>
        <w:t xml:space="preserve"> period </w:t>
      </w:r>
      <w:r w:rsidR="007A4E78" w:rsidRPr="007A4E78">
        <w:rPr>
          <w:sz w:val="22"/>
          <w:szCs w:val="22"/>
        </w:rPr>
        <w:t xml:space="preserve">specified in the preceding </w:t>
      </w:r>
      <w:r>
        <w:rPr>
          <w:sz w:val="22"/>
          <w:szCs w:val="22"/>
        </w:rPr>
        <w:t>P</w:t>
      </w:r>
      <w:r w:rsidR="007A4E78" w:rsidRPr="007A4E78">
        <w:rPr>
          <w:sz w:val="22"/>
          <w:szCs w:val="22"/>
        </w:rPr>
        <w:t>aragraph.</w:t>
      </w:r>
    </w:p>
    <w:p w:rsidR="00580E1C" w:rsidRDefault="007A4E78" w:rsidP="00DE77C6">
      <w:pPr>
        <w:widowControl/>
        <w:tabs>
          <w:tab w:val="left" w:pos="1276"/>
          <w:tab w:val="left" w:pos="8931"/>
        </w:tabs>
        <w:spacing w:before="100" w:beforeAutospacing="1" w:afterLines="100" w:line="276" w:lineRule="auto"/>
        <w:jc w:val="left"/>
        <w:rPr>
          <w:sz w:val="22"/>
          <w:szCs w:val="22"/>
        </w:rPr>
      </w:pPr>
      <w:r w:rsidRPr="00B253E6">
        <w:rPr>
          <w:b/>
          <w:bCs/>
          <w:sz w:val="22"/>
          <w:szCs w:val="22"/>
        </w:rPr>
        <w:t>Article 48</w:t>
      </w:r>
      <w:r w:rsidRPr="007A4E78">
        <w:rPr>
          <w:sz w:val="22"/>
          <w:szCs w:val="22"/>
        </w:rPr>
        <w:tab/>
        <w:t xml:space="preserve">An issuer and its lead underwriter may, in accordance with </w:t>
      </w:r>
      <w:r w:rsidR="002027E4">
        <w:rPr>
          <w:sz w:val="22"/>
          <w:szCs w:val="22"/>
        </w:rPr>
        <w:t xml:space="preserve">the applicable </w:t>
      </w:r>
      <w:r w:rsidRPr="007A4E78">
        <w:rPr>
          <w:sz w:val="22"/>
          <w:szCs w:val="22"/>
        </w:rPr>
        <w:t>self-regulat</w:t>
      </w:r>
      <w:r w:rsidR="002027E4">
        <w:rPr>
          <w:sz w:val="22"/>
          <w:szCs w:val="22"/>
        </w:rPr>
        <w:t>ory</w:t>
      </w:r>
      <w:r w:rsidRPr="007A4E78">
        <w:rPr>
          <w:sz w:val="22"/>
          <w:szCs w:val="22"/>
        </w:rPr>
        <w:t xml:space="preserve"> rules of the Exchange and the Securities Association of China, set other conditions </w:t>
      </w:r>
      <w:r w:rsidR="002027E4">
        <w:rPr>
          <w:sz w:val="22"/>
          <w:szCs w:val="22"/>
        </w:rPr>
        <w:t>for investors</w:t>
      </w:r>
      <w:r w:rsidR="005D2958">
        <w:rPr>
          <w:sz w:val="22"/>
          <w:szCs w:val="22"/>
        </w:rPr>
        <w:t xml:space="preserve"> in the placing tranche</w:t>
      </w:r>
      <w:r w:rsidR="002027E4">
        <w:rPr>
          <w:sz w:val="22"/>
          <w:szCs w:val="22"/>
        </w:rPr>
        <w:t xml:space="preserve"> </w:t>
      </w:r>
      <w:r w:rsidRPr="007A4E78">
        <w:rPr>
          <w:sz w:val="22"/>
          <w:szCs w:val="22"/>
        </w:rPr>
        <w:t xml:space="preserve">as stipulated in Article 4 of the </w:t>
      </w:r>
      <w:r w:rsidR="008239D8" w:rsidRPr="008239D8">
        <w:rPr>
          <w:i/>
          <w:iCs/>
          <w:sz w:val="22"/>
          <w:szCs w:val="22"/>
        </w:rPr>
        <w:t>Implementation Measures</w:t>
      </w:r>
      <w:r w:rsidRPr="007A4E78">
        <w:rPr>
          <w:sz w:val="22"/>
          <w:szCs w:val="22"/>
        </w:rPr>
        <w:t xml:space="preserve">, and pre-disclose them in </w:t>
      </w:r>
      <w:r w:rsidR="00CA7A84">
        <w:rPr>
          <w:sz w:val="22"/>
          <w:szCs w:val="22"/>
        </w:rPr>
        <w:t>the offering announcement</w:t>
      </w:r>
      <w:r w:rsidRPr="007A4E78">
        <w:rPr>
          <w:sz w:val="22"/>
          <w:szCs w:val="22"/>
        </w:rPr>
        <w:t>.</w:t>
      </w:r>
    </w:p>
    <w:p w:rsidR="00580E1C" w:rsidRDefault="007A4E78" w:rsidP="00DE77C6">
      <w:pPr>
        <w:widowControl/>
        <w:tabs>
          <w:tab w:val="left" w:pos="1276"/>
          <w:tab w:val="left" w:pos="8931"/>
        </w:tabs>
        <w:spacing w:before="100" w:beforeAutospacing="1" w:afterLines="100" w:line="276" w:lineRule="auto"/>
        <w:jc w:val="left"/>
        <w:rPr>
          <w:sz w:val="22"/>
          <w:szCs w:val="22"/>
        </w:rPr>
      </w:pPr>
      <w:r w:rsidRPr="007A4E78">
        <w:rPr>
          <w:sz w:val="22"/>
          <w:szCs w:val="22"/>
        </w:rPr>
        <w:t xml:space="preserve">The issuer and the lead underwriter shall </w:t>
      </w:r>
      <w:r w:rsidR="002027E4">
        <w:rPr>
          <w:sz w:val="22"/>
          <w:szCs w:val="22"/>
        </w:rPr>
        <w:t>fully consider</w:t>
      </w:r>
      <w:r w:rsidRPr="007A4E78">
        <w:rPr>
          <w:sz w:val="22"/>
          <w:szCs w:val="22"/>
        </w:rPr>
        <w:t xml:space="preserve"> the long-term investment philosophy of public</w:t>
      </w:r>
      <w:r w:rsidR="002027E4">
        <w:rPr>
          <w:sz w:val="22"/>
          <w:szCs w:val="22"/>
        </w:rPr>
        <w:t xml:space="preserve">ly offered </w:t>
      </w:r>
      <w:r w:rsidRPr="007A4E78">
        <w:rPr>
          <w:sz w:val="22"/>
          <w:szCs w:val="22"/>
        </w:rPr>
        <w:t xml:space="preserve">products (especially those created to meet the investment needs of the investors who do not meet the investor </w:t>
      </w:r>
      <w:r w:rsidR="002027E4">
        <w:rPr>
          <w:sz w:val="22"/>
          <w:szCs w:val="22"/>
        </w:rPr>
        <w:t>suitability</w:t>
      </w:r>
      <w:r w:rsidRPr="007A4E78">
        <w:rPr>
          <w:sz w:val="22"/>
          <w:szCs w:val="22"/>
        </w:rPr>
        <w:t xml:space="preserve"> requirements of the </w:t>
      </w:r>
      <w:r w:rsidR="00B96C88">
        <w:rPr>
          <w:sz w:val="22"/>
          <w:szCs w:val="22"/>
        </w:rPr>
        <w:t>Science and Technology Innovation Board</w:t>
      </w:r>
      <w:r w:rsidRPr="007A4E78">
        <w:rPr>
          <w:sz w:val="22"/>
          <w:szCs w:val="22"/>
        </w:rPr>
        <w:t xml:space="preserve">), </w:t>
      </w:r>
      <w:r w:rsidR="002027E4">
        <w:rPr>
          <w:sz w:val="22"/>
          <w:szCs w:val="22"/>
        </w:rPr>
        <w:t>S</w:t>
      </w:r>
      <w:r w:rsidRPr="007A4E78">
        <w:rPr>
          <w:sz w:val="22"/>
          <w:szCs w:val="22"/>
        </w:rPr>
        <w:t xml:space="preserve">ocial </w:t>
      </w:r>
      <w:r w:rsidR="002027E4">
        <w:rPr>
          <w:sz w:val="22"/>
          <w:szCs w:val="22"/>
        </w:rPr>
        <w:t>S</w:t>
      </w:r>
      <w:r w:rsidRPr="007A4E78">
        <w:rPr>
          <w:sz w:val="22"/>
          <w:szCs w:val="22"/>
        </w:rPr>
        <w:t xml:space="preserve">ecurity </w:t>
      </w:r>
      <w:r w:rsidR="002027E4">
        <w:rPr>
          <w:sz w:val="22"/>
          <w:szCs w:val="22"/>
        </w:rPr>
        <w:t>F</w:t>
      </w:r>
      <w:r w:rsidRPr="007A4E78">
        <w:rPr>
          <w:sz w:val="22"/>
          <w:szCs w:val="22"/>
        </w:rPr>
        <w:t>und, pension</w:t>
      </w:r>
      <w:r w:rsidR="002027E4">
        <w:rPr>
          <w:sz w:val="22"/>
          <w:szCs w:val="22"/>
        </w:rPr>
        <w:t xml:space="preserve"> funds</w:t>
      </w:r>
      <w:r w:rsidRPr="007A4E78">
        <w:rPr>
          <w:sz w:val="22"/>
          <w:szCs w:val="22"/>
        </w:rPr>
        <w:t xml:space="preserve">, </w:t>
      </w:r>
      <w:r w:rsidR="007F3CB9">
        <w:rPr>
          <w:sz w:val="22"/>
          <w:szCs w:val="22"/>
        </w:rPr>
        <w:t>corporate annuity funds</w:t>
      </w:r>
      <w:r w:rsidRPr="007A4E78">
        <w:rPr>
          <w:sz w:val="22"/>
          <w:szCs w:val="22"/>
        </w:rPr>
        <w:t>, insurance funds and qualified foreign institutional investor</w:t>
      </w:r>
      <w:r w:rsidR="002027E4">
        <w:rPr>
          <w:sz w:val="22"/>
          <w:szCs w:val="22"/>
        </w:rPr>
        <w:t>s</w:t>
      </w:r>
      <w:r w:rsidR="003C082F">
        <w:rPr>
          <w:sz w:val="22"/>
          <w:szCs w:val="22"/>
        </w:rPr>
        <w:t>,</w:t>
      </w:r>
      <w:r w:rsidR="002027E4">
        <w:rPr>
          <w:sz w:val="22"/>
          <w:szCs w:val="22"/>
        </w:rPr>
        <w:t xml:space="preserve"> and other placees</w:t>
      </w:r>
      <w:r w:rsidRPr="007A4E78">
        <w:rPr>
          <w:sz w:val="22"/>
          <w:szCs w:val="22"/>
        </w:rPr>
        <w:t xml:space="preserve">, reasonably set specific conditions for their participation in </w:t>
      </w:r>
      <w:r w:rsidR="002027E4">
        <w:rPr>
          <w:sz w:val="22"/>
          <w:szCs w:val="22"/>
        </w:rPr>
        <w:t xml:space="preserve">the </w:t>
      </w:r>
      <w:r w:rsidR="00CC7B85">
        <w:rPr>
          <w:sz w:val="22"/>
          <w:szCs w:val="22"/>
        </w:rPr>
        <w:t>price discovery</w:t>
      </w:r>
      <w:r w:rsidR="002027E4">
        <w:rPr>
          <w:sz w:val="22"/>
          <w:szCs w:val="22"/>
        </w:rPr>
        <w:t xml:space="preserve"> process</w:t>
      </w:r>
      <w:r w:rsidR="005D2958">
        <w:rPr>
          <w:sz w:val="22"/>
          <w:szCs w:val="22"/>
        </w:rPr>
        <w:t xml:space="preserve"> </w:t>
      </w:r>
      <w:r w:rsidR="006E6F95">
        <w:rPr>
          <w:sz w:val="22"/>
          <w:szCs w:val="22"/>
        </w:rPr>
        <w:t>within</w:t>
      </w:r>
      <w:r w:rsidR="005D2958">
        <w:rPr>
          <w:sz w:val="22"/>
          <w:szCs w:val="22"/>
        </w:rPr>
        <w:t xml:space="preserve"> the placing tranche</w:t>
      </w:r>
      <w:r w:rsidRPr="007A4E78">
        <w:rPr>
          <w:sz w:val="22"/>
          <w:szCs w:val="22"/>
        </w:rPr>
        <w:t xml:space="preserve">, and guide them to participate in </w:t>
      </w:r>
      <w:r w:rsidR="002027E4">
        <w:rPr>
          <w:sz w:val="22"/>
          <w:szCs w:val="22"/>
        </w:rPr>
        <w:t xml:space="preserve">the </w:t>
      </w:r>
      <w:r w:rsidR="00CC7B85">
        <w:rPr>
          <w:sz w:val="22"/>
          <w:szCs w:val="22"/>
        </w:rPr>
        <w:t>price discovery</w:t>
      </w:r>
      <w:r w:rsidR="002027E4">
        <w:rPr>
          <w:sz w:val="22"/>
          <w:szCs w:val="22"/>
        </w:rPr>
        <w:t xml:space="preserve"> process</w:t>
      </w:r>
      <w:r w:rsidR="006E6F95">
        <w:rPr>
          <w:sz w:val="22"/>
          <w:szCs w:val="22"/>
        </w:rPr>
        <w:t xml:space="preserve"> within the placing tranche</w:t>
      </w:r>
      <w:r w:rsidR="002027E4">
        <w:rPr>
          <w:sz w:val="22"/>
          <w:szCs w:val="22"/>
        </w:rPr>
        <w:t xml:space="preserve"> in a scientific, independent, objectiv</w:t>
      </w:r>
      <w:r w:rsidR="00A03F29">
        <w:rPr>
          <w:sz w:val="22"/>
          <w:szCs w:val="22"/>
        </w:rPr>
        <w:t>e, and prudent manner</w:t>
      </w:r>
      <w:r w:rsidRPr="007A4E78">
        <w:rPr>
          <w:sz w:val="22"/>
          <w:szCs w:val="22"/>
        </w:rPr>
        <w:t>.</w:t>
      </w:r>
    </w:p>
    <w:p w:rsidR="00580E1C" w:rsidRDefault="007A4E78" w:rsidP="00DE77C6">
      <w:pPr>
        <w:widowControl/>
        <w:tabs>
          <w:tab w:val="left" w:pos="1276"/>
          <w:tab w:val="left" w:pos="8931"/>
        </w:tabs>
        <w:spacing w:before="100" w:beforeAutospacing="1" w:afterLines="100" w:line="276" w:lineRule="auto"/>
        <w:jc w:val="left"/>
        <w:rPr>
          <w:sz w:val="22"/>
          <w:szCs w:val="22"/>
        </w:rPr>
      </w:pPr>
      <w:r w:rsidRPr="00B253E6">
        <w:rPr>
          <w:b/>
          <w:bCs/>
          <w:sz w:val="22"/>
          <w:szCs w:val="22"/>
        </w:rPr>
        <w:t>Article 49</w:t>
      </w:r>
      <w:r w:rsidRPr="007A4E78">
        <w:rPr>
          <w:sz w:val="22"/>
          <w:szCs w:val="22"/>
        </w:rPr>
        <w:tab/>
      </w:r>
      <w:r w:rsidR="00A03F29">
        <w:rPr>
          <w:sz w:val="22"/>
          <w:szCs w:val="22"/>
        </w:rPr>
        <w:t xml:space="preserve">During the </w:t>
      </w:r>
      <w:r w:rsidR="00856BAA">
        <w:rPr>
          <w:sz w:val="22"/>
          <w:szCs w:val="22"/>
        </w:rPr>
        <w:t>preliminary price inquiry</w:t>
      </w:r>
      <w:r w:rsidR="00A03F29">
        <w:rPr>
          <w:sz w:val="22"/>
          <w:szCs w:val="22"/>
        </w:rPr>
        <w:t xml:space="preserve"> process</w:t>
      </w:r>
      <w:r w:rsidRPr="007A4E78">
        <w:rPr>
          <w:sz w:val="22"/>
          <w:szCs w:val="22"/>
        </w:rPr>
        <w:t xml:space="preserve">, the difference between the highest </w:t>
      </w:r>
      <w:r w:rsidR="00A03F29">
        <w:rPr>
          <w:sz w:val="22"/>
          <w:szCs w:val="22"/>
        </w:rPr>
        <w:t>price</w:t>
      </w:r>
      <w:r w:rsidRPr="007A4E78">
        <w:rPr>
          <w:sz w:val="22"/>
          <w:szCs w:val="22"/>
        </w:rPr>
        <w:t xml:space="preserve"> and the lowest </w:t>
      </w:r>
      <w:r w:rsidR="00A03F29">
        <w:rPr>
          <w:sz w:val="22"/>
          <w:szCs w:val="22"/>
        </w:rPr>
        <w:t>price among the proposed subscription prices provided by</w:t>
      </w:r>
      <w:r w:rsidRPr="007A4E78">
        <w:rPr>
          <w:sz w:val="22"/>
          <w:szCs w:val="22"/>
        </w:rPr>
        <w:t xml:space="preserve"> </w:t>
      </w:r>
      <w:r w:rsidR="00A03F29">
        <w:rPr>
          <w:sz w:val="22"/>
          <w:szCs w:val="22"/>
        </w:rPr>
        <w:t xml:space="preserve">an </w:t>
      </w:r>
      <w:r w:rsidRPr="007A4E78">
        <w:rPr>
          <w:sz w:val="22"/>
          <w:szCs w:val="22"/>
        </w:rPr>
        <w:t>investor</w:t>
      </w:r>
      <w:r w:rsidR="005D2958">
        <w:rPr>
          <w:sz w:val="22"/>
          <w:szCs w:val="22"/>
        </w:rPr>
        <w:t xml:space="preserve"> in the placing tranche</w:t>
      </w:r>
      <w:r w:rsidRPr="007A4E78">
        <w:rPr>
          <w:sz w:val="22"/>
          <w:szCs w:val="22"/>
        </w:rPr>
        <w:t xml:space="preserve"> shall not </w:t>
      </w:r>
      <w:r w:rsidR="00A03F29">
        <w:rPr>
          <w:sz w:val="22"/>
          <w:szCs w:val="22"/>
        </w:rPr>
        <w:t xml:space="preserve">represent more than </w:t>
      </w:r>
      <w:r w:rsidRPr="007A4E78">
        <w:rPr>
          <w:sz w:val="22"/>
          <w:szCs w:val="22"/>
        </w:rPr>
        <w:t xml:space="preserve">20% of the lowest </w:t>
      </w:r>
      <w:r w:rsidR="00A03F29">
        <w:rPr>
          <w:sz w:val="22"/>
          <w:szCs w:val="22"/>
        </w:rPr>
        <w:t>p</w:t>
      </w:r>
      <w:r w:rsidRPr="007A4E78">
        <w:rPr>
          <w:sz w:val="22"/>
          <w:szCs w:val="22"/>
        </w:rPr>
        <w:t>rice.</w:t>
      </w:r>
    </w:p>
    <w:p w:rsidR="00000000" w:rsidRDefault="007A4E78" w:rsidP="00DE77C6">
      <w:pPr>
        <w:widowControl/>
        <w:tabs>
          <w:tab w:val="left" w:pos="1276"/>
          <w:tab w:val="left" w:pos="8931"/>
        </w:tabs>
        <w:spacing w:before="100" w:beforeAutospacing="1" w:afterLines="100" w:line="276" w:lineRule="auto"/>
        <w:jc w:val="left"/>
        <w:rPr>
          <w:sz w:val="22"/>
          <w:szCs w:val="22"/>
        </w:rPr>
      </w:pPr>
      <w:r w:rsidRPr="00B253E6">
        <w:rPr>
          <w:b/>
          <w:bCs/>
          <w:sz w:val="22"/>
          <w:szCs w:val="22"/>
        </w:rPr>
        <w:t>Article 50</w:t>
      </w:r>
      <w:r w:rsidRPr="007A4E78">
        <w:rPr>
          <w:sz w:val="22"/>
          <w:szCs w:val="22"/>
        </w:rPr>
        <w:tab/>
        <w:t xml:space="preserve">After </w:t>
      </w:r>
      <w:r w:rsidR="00A03F29">
        <w:rPr>
          <w:sz w:val="22"/>
          <w:szCs w:val="22"/>
        </w:rPr>
        <w:t xml:space="preserve">the completion of the </w:t>
      </w:r>
      <w:r w:rsidR="00856BAA">
        <w:rPr>
          <w:sz w:val="22"/>
          <w:szCs w:val="22"/>
        </w:rPr>
        <w:t>preliminary price inquiry</w:t>
      </w:r>
      <w:r w:rsidR="00A03F29">
        <w:rPr>
          <w:sz w:val="22"/>
          <w:szCs w:val="22"/>
        </w:rPr>
        <w:t xml:space="preserve"> process</w:t>
      </w:r>
      <w:r w:rsidRPr="007A4E78">
        <w:rPr>
          <w:sz w:val="22"/>
          <w:szCs w:val="22"/>
        </w:rPr>
        <w:t xml:space="preserve">, an issuer and its lead underwriter shall exclude the portion </w:t>
      </w:r>
      <w:r w:rsidR="005C3C31">
        <w:rPr>
          <w:sz w:val="22"/>
          <w:szCs w:val="22"/>
        </w:rPr>
        <w:t xml:space="preserve">of the proposed total subscription </w:t>
      </w:r>
      <w:r w:rsidR="00B52A7F">
        <w:rPr>
          <w:sz w:val="22"/>
          <w:szCs w:val="22"/>
        </w:rPr>
        <w:t xml:space="preserve">quantity </w:t>
      </w:r>
      <w:r w:rsidRPr="007A4E78">
        <w:rPr>
          <w:sz w:val="22"/>
          <w:szCs w:val="22"/>
        </w:rPr>
        <w:t xml:space="preserve">with the highest </w:t>
      </w:r>
      <w:r w:rsidR="00DC5066">
        <w:rPr>
          <w:sz w:val="22"/>
          <w:szCs w:val="22"/>
        </w:rPr>
        <w:t>bids</w:t>
      </w:r>
      <w:r w:rsidR="005C3C31">
        <w:rPr>
          <w:sz w:val="22"/>
          <w:szCs w:val="22"/>
        </w:rPr>
        <w:t xml:space="preserve"> which shall not be l</w:t>
      </w:r>
      <w:r w:rsidRPr="007A4E78">
        <w:rPr>
          <w:sz w:val="22"/>
          <w:szCs w:val="22"/>
        </w:rPr>
        <w:t xml:space="preserve">ess than 10% of the </w:t>
      </w:r>
      <w:r w:rsidR="005C3C31">
        <w:rPr>
          <w:sz w:val="22"/>
          <w:szCs w:val="22"/>
        </w:rPr>
        <w:t>proposed total subscription</w:t>
      </w:r>
      <w:r w:rsidR="00B52A7F">
        <w:rPr>
          <w:sz w:val="22"/>
          <w:szCs w:val="22"/>
        </w:rPr>
        <w:t xml:space="preserve"> quantity</w:t>
      </w:r>
      <w:r w:rsidR="005C3C31">
        <w:rPr>
          <w:sz w:val="22"/>
          <w:szCs w:val="22"/>
        </w:rPr>
        <w:t xml:space="preserve"> by</w:t>
      </w:r>
      <w:r w:rsidRPr="007A4E78">
        <w:rPr>
          <w:sz w:val="22"/>
          <w:szCs w:val="22"/>
        </w:rPr>
        <w:t xml:space="preserve"> all investors </w:t>
      </w:r>
      <w:r w:rsidR="006E6F95">
        <w:rPr>
          <w:sz w:val="22"/>
          <w:szCs w:val="22"/>
        </w:rPr>
        <w:t>in</w:t>
      </w:r>
      <w:r w:rsidRPr="007A4E78">
        <w:rPr>
          <w:sz w:val="22"/>
          <w:szCs w:val="22"/>
        </w:rPr>
        <w:t xml:space="preserve"> the placing tranche; if the lowest price </w:t>
      </w:r>
      <w:r w:rsidR="006E6F95">
        <w:rPr>
          <w:sz w:val="22"/>
          <w:szCs w:val="22"/>
        </w:rPr>
        <w:t>among</w:t>
      </w:r>
      <w:r w:rsidRPr="007A4E78">
        <w:rPr>
          <w:sz w:val="22"/>
          <w:szCs w:val="22"/>
        </w:rPr>
        <w:t xml:space="preserve"> the portion with the highest </w:t>
      </w:r>
      <w:r w:rsidR="00DC5066">
        <w:rPr>
          <w:sz w:val="22"/>
          <w:szCs w:val="22"/>
        </w:rPr>
        <w:t>bids</w:t>
      </w:r>
      <w:r w:rsidR="006E6F95">
        <w:rPr>
          <w:sz w:val="22"/>
          <w:szCs w:val="22"/>
        </w:rPr>
        <w:t xml:space="preserve"> to be excluded</w:t>
      </w:r>
      <w:r w:rsidRPr="007A4E78">
        <w:rPr>
          <w:sz w:val="22"/>
          <w:szCs w:val="22"/>
        </w:rPr>
        <w:t xml:space="preserve"> is identical to the </w:t>
      </w:r>
      <w:r w:rsidR="00CA7A84">
        <w:rPr>
          <w:sz w:val="22"/>
          <w:szCs w:val="22"/>
        </w:rPr>
        <w:t>determined</w:t>
      </w:r>
      <w:r w:rsidRPr="007A4E78">
        <w:rPr>
          <w:sz w:val="22"/>
          <w:szCs w:val="22"/>
        </w:rPr>
        <w:t xml:space="preserve"> </w:t>
      </w:r>
      <w:r w:rsidR="003C082F">
        <w:rPr>
          <w:sz w:val="22"/>
          <w:szCs w:val="22"/>
        </w:rPr>
        <w:t>o</w:t>
      </w:r>
      <w:r w:rsidR="00170AC5">
        <w:rPr>
          <w:sz w:val="22"/>
          <w:szCs w:val="22"/>
        </w:rPr>
        <w:t>ffering price</w:t>
      </w:r>
      <w:r w:rsidRPr="007A4E78">
        <w:rPr>
          <w:sz w:val="22"/>
          <w:szCs w:val="22"/>
        </w:rPr>
        <w:t xml:space="preserve"> (or the upper limit of </w:t>
      </w:r>
      <w:r w:rsidR="00444860">
        <w:rPr>
          <w:sz w:val="22"/>
          <w:szCs w:val="22"/>
        </w:rPr>
        <w:t>the offering price</w:t>
      </w:r>
      <w:r w:rsidRPr="007A4E78">
        <w:rPr>
          <w:sz w:val="22"/>
          <w:szCs w:val="22"/>
        </w:rPr>
        <w:t xml:space="preserve"> range), </w:t>
      </w:r>
      <w:r w:rsidR="00DC5066">
        <w:rPr>
          <w:sz w:val="22"/>
          <w:szCs w:val="22"/>
        </w:rPr>
        <w:t>bids at such</w:t>
      </w:r>
      <w:r w:rsidR="006E6F95">
        <w:rPr>
          <w:sz w:val="22"/>
          <w:szCs w:val="22"/>
        </w:rPr>
        <w:t xml:space="preserve"> price</w:t>
      </w:r>
      <w:r w:rsidRPr="007A4E78">
        <w:rPr>
          <w:sz w:val="22"/>
          <w:szCs w:val="22"/>
        </w:rPr>
        <w:t xml:space="preserve"> may </w:t>
      </w:r>
      <w:r w:rsidR="006E6F95">
        <w:rPr>
          <w:sz w:val="22"/>
          <w:szCs w:val="22"/>
        </w:rPr>
        <w:t>not</w:t>
      </w:r>
      <w:r w:rsidRPr="007A4E78">
        <w:rPr>
          <w:sz w:val="22"/>
          <w:szCs w:val="22"/>
        </w:rPr>
        <w:t xml:space="preserve"> be excluded</w:t>
      </w:r>
      <w:r w:rsidR="006E6F95">
        <w:rPr>
          <w:sz w:val="22"/>
          <w:szCs w:val="22"/>
        </w:rPr>
        <w:t>, in which case</w:t>
      </w:r>
      <w:r w:rsidRPr="007A4E78">
        <w:rPr>
          <w:sz w:val="22"/>
          <w:szCs w:val="22"/>
        </w:rPr>
        <w:t xml:space="preserve"> the </w:t>
      </w:r>
      <w:r w:rsidR="006E6F95">
        <w:rPr>
          <w:sz w:val="22"/>
          <w:szCs w:val="22"/>
        </w:rPr>
        <w:t xml:space="preserve">ratio of </w:t>
      </w:r>
      <w:r w:rsidRPr="007A4E78">
        <w:rPr>
          <w:sz w:val="22"/>
          <w:szCs w:val="22"/>
        </w:rPr>
        <w:t xml:space="preserve">exclusion may be less than 10%. The excluded portion may not </w:t>
      </w:r>
      <w:r w:rsidR="003C082F">
        <w:rPr>
          <w:sz w:val="22"/>
          <w:szCs w:val="22"/>
        </w:rPr>
        <w:t>be involved</w:t>
      </w:r>
      <w:r w:rsidRPr="007A4E78">
        <w:rPr>
          <w:sz w:val="22"/>
          <w:szCs w:val="22"/>
        </w:rPr>
        <w:t xml:space="preserve"> in the subscription under the placing tranche.</w:t>
      </w:r>
    </w:p>
    <w:p w:rsidR="00580E1C" w:rsidRDefault="007A4E78" w:rsidP="00DE77C6">
      <w:pPr>
        <w:widowControl/>
        <w:tabs>
          <w:tab w:val="left" w:pos="1276"/>
          <w:tab w:val="left" w:pos="8931"/>
        </w:tabs>
        <w:spacing w:before="100" w:beforeAutospacing="1" w:afterLines="100" w:line="276" w:lineRule="auto"/>
        <w:jc w:val="left"/>
        <w:rPr>
          <w:sz w:val="22"/>
          <w:szCs w:val="22"/>
        </w:rPr>
      </w:pPr>
      <w:r w:rsidRPr="007A4E78">
        <w:rPr>
          <w:sz w:val="22"/>
          <w:szCs w:val="22"/>
        </w:rPr>
        <w:t>The Exchange may, in the light of market conditions, adjust the lower</w:t>
      </w:r>
      <w:r w:rsidR="00DC5066">
        <w:rPr>
          <w:sz w:val="22"/>
          <w:szCs w:val="22"/>
        </w:rPr>
        <w:t xml:space="preserve"> exclusion</w:t>
      </w:r>
      <w:r w:rsidRPr="007A4E78">
        <w:rPr>
          <w:sz w:val="22"/>
          <w:szCs w:val="22"/>
        </w:rPr>
        <w:t xml:space="preserve"> limit </w:t>
      </w:r>
      <w:r w:rsidR="00DC5066">
        <w:rPr>
          <w:sz w:val="22"/>
          <w:szCs w:val="22"/>
        </w:rPr>
        <w:t>for</w:t>
      </w:r>
      <w:r w:rsidRPr="007A4E78">
        <w:rPr>
          <w:sz w:val="22"/>
          <w:szCs w:val="22"/>
        </w:rPr>
        <w:t xml:space="preserve"> the </w:t>
      </w:r>
      <w:r w:rsidR="003C082F">
        <w:rPr>
          <w:sz w:val="22"/>
          <w:szCs w:val="22"/>
        </w:rPr>
        <w:t>above</w:t>
      </w:r>
      <w:r w:rsidRPr="007A4E78">
        <w:rPr>
          <w:sz w:val="22"/>
          <w:szCs w:val="22"/>
        </w:rPr>
        <w:t xml:space="preserve"> portion</w:t>
      </w:r>
      <w:r w:rsidR="00DC5066">
        <w:rPr>
          <w:sz w:val="22"/>
          <w:szCs w:val="22"/>
        </w:rPr>
        <w:t xml:space="preserve"> with the highest bids</w:t>
      </w:r>
      <w:r w:rsidRPr="007A4E78">
        <w:rPr>
          <w:sz w:val="22"/>
          <w:szCs w:val="22"/>
        </w:rPr>
        <w:t>.</w:t>
      </w:r>
    </w:p>
    <w:p w:rsidR="00580E1C" w:rsidRDefault="007A4E78" w:rsidP="00DE77C6">
      <w:pPr>
        <w:widowControl/>
        <w:tabs>
          <w:tab w:val="left" w:pos="1276"/>
          <w:tab w:val="left" w:pos="8931"/>
        </w:tabs>
        <w:spacing w:before="100" w:beforeAutospacing="1" w:afterLines="100" w:line="276" w:lineRule="auto"/>
        <w:jc w:val="left"/>
        <w:rPr>
          <w:sz w:val="22"/>
          <w:szCs w:val="22"/>
        </w:rPr>
      </w:pPr>
      <w:r w:rsidRPr="00B253E6">
        <w:rPr>
          <w:b/>
          <w:bCs/>
          <w:sz w:val="22"/>
          <w:szCs w:val="22"/>
        </w:rPr>
        <w:t>Article 51</w:t>
      </w:r>
      <w:r w:rsidRPr="007A4E78">
        <w:rPr>
          <w:sz w:val="22"/>
          <w:szCs w:val="22"/>
        </w:rPr>
        <w:tab/>
        <w:t>An issuer and its lead underwriter shall disclose the following information prior to the subscription under the placing tranche:</w:t>
      </w:r>
    </w:p>
    <w:p w:rsidR="00580E1C" w:rsidRDefault="007A4E78" w:rsidP="00DE77C6">
      <w:pPr>
        <w:widowControl/>
        <w:tabs>
          <w:tab w:val="left" w:pos="709"/>
          <w:tab w:val="left" w:pos="8931"/>
        </w:tabs>
        <w:spacing w:before="100" w:beforeAutospacing="1" w:afterLines="100" w:line="276" w:lineRule="auto"/>
        <w:jc w:val="left"/>
        <w:rPr>
          <w:sz w:val="22"/>
          <w:szCs w:val="22"/>
        </w:rPr>
      </w:pPr>
      <w:r w:rsidRPr="007A4E78">
        <w:rPr>
          <w:sz w:val="22"/>
          <w:szCs w:val="22"/>
        </w:rPr>
        <w:t>(1)</w:t>
      </w:r>
      <w:r w:rsidR="00535F75">
        <w:rPr>
          <w:sz w:val="22"/>
          <w:szCs w:val="22"/>
        </w:rPr>
        <w:tab/>
      </w:r>
      <w:r w:rsidR="00DC5066">
        <w:rPr>
          <w:sz w:val="22"/>
          <w:szCs w:val="22"/>
        </w:rPr>
        <w:t>t</w:t>
      </w:r>
      <w:r w:rsidRPr="007A4E78">
        <w:rPr>
          <w:sz w:val="22"/>
          <w:szCs w:val="22"/>
        </w:rPr>
        <w:t xml:space="preserve">he median and the weighted average of the remaining bids </w:t>
      </w:r>
      <w:r w:rsidR="009E7A10">
        <w:rPr>
          <w:rFonts w:hint="eastAsia"/>
          <w:sz w:val="22"/>
          <w:szCs w:val="22"/>
        </w:rPr>
        <w:t>of</w:t>
      </w:r>
      <w:r w:rsidR="009E7A10" w:rsidRPr="007A4E78">
        <w:rPr>
          <w:sz w:val="22"/>
          <w:szCs w:val="22"/>
        </w:rPr>
        <w:t xml:space="preserve"> </w:t>
      </w:r>
      <w:r w:rsidRPr="007A4E78">
        <w:rPr>
          <w:sz w:val="22"/>
          <w:szCs w:val="22"/>
        </w:rPr>
        <w:t xml:space="preserve">all investors </w:t>
      </w:r>
      <w:r w:rsidR="00DC5066">
        <w:rPr>
          <w:sz w:val="22"/>
          <w:szCs w:val="22"/>
        </w:rPr>
        <w:t>in</w:t>
      </w:r>
      <w:r w:rsidRPr="007A4E78">
        <w:rPr>
          <w:sz w:val="22"/>
          <w:szCs w:val="22"/>
        </w:rPr>
        <w:t xml:space="preserve"> the placing tranche and </w:t>
      </w:r>
      <w:r w:rsidR="00DC5066">
        <w:rPr>
          <w:sz w:val="22"/>
          <w:szCs w:val="22"/>
        </w:rPr>
        <w:t xml:space="preserve">each type of such </w:t>
      </w:r>
      <w:r w:rsidRPr="007A4E78">
        <w:rPr>
          <w:sz w:val="22"/>
          <w:szCs w:val="22"/>
        </w:rPr>
        <w:t>investors</w:t>
      </w:r>
      <w:r w:rsidR="004531F0">
        <w:rPr>
          <w:sz w:val="22"/>
          <w:szCs w:val="22"/>
        </w:rPr>
        <w:t>, excluding</w:t>
      </w:r>
      <w:r w:rsidRPr="007A4E78">
        <w:rPr>
          <w:sz w:val="22"/>
          <w:szCs w:val="22"/>
        </w:rPr>
        <w:t xml:space="preserve"> the highest bids</w:t>
      </w:r>
      <w:r w:rsidR="00DC5066">
        <w:rPr>
          <w:sz w:val="22"/>
          <w:szCs w:val="22"/>
        </w:rPr>
        <w:t>;</w:t>
      </w:r>
    </w:p>
    <w:p w:rsidR="00580E1C" w:rsidRDefault="007A4E78" w:rsidP="00DE77C6">
      <w:pPr>
        <w:widowControl/>
        <w:tabs>
          <w:tab w:val="left" w:pos="709"/>
          <w:tab w:val="left" w:pos="8931"/>
        </w:tabs>
        <w:spacing w:before="100" w:beforeAutospacing="1" w:afterLines="100" w:line="276" w:lineRule="auto"/>
        <w:jc w:val="left"/>
        <w:rPr>
          <w:sz w:val="22"/>
          <w:szCs w:val="22"/>
        </w:rPr>
      </w:pPr>
      <w:r w:rsidRPr="007A4E78">
        <w:rPr>
          <w:sz w:val="22"/>
          <w:szCs w:val="22"/>
        </w:rPr>
        <w:lastRenderedPageBreak/>
        <w:t>(2)</w:t>
      </w:r>
      <w:r w:rsidR="00535F75">
        <w:rPr>
          <w:sz w:val="22"/>
          <w:szCs w:val="22"/>
        </w:rPr>
        <w:tab/>
      </w:r>
      <w:r w:rsidR="00DC5066">
        <w:rPr>
          <w:sz w:val="22"/>
          <w:szCs w:val="22"/>
        </w:rPr>
        <w:t>t</w:t>
      </w:r>
      <w:r w:rsidRPr="007A4E78">
        <w:rPr>
          <w:sz w:val="22"/>
          <w:szCs w:val="22"/>
        </w:rPr>
        <w:t xml:space="preserve">he median and the weighted average of the remaining bids </w:t>
      </w:r>
      <w:r w:rsidR="009E7A10">
        <w:rPr>
          <w:rFonts w:hint="eastAsia"/>
          <w:sz w:val="22"/>
          <w:szCs w:val="22"/>
        </w:rPr>
        <w:t>of</w:t>
      </w:r>
      <w:r w:rsidR="009E7A10" w:rsidRPr="007A4E78">
        <w:rPr>
          <w:sz w:val="22"/>
          <w:szCs w:val="22"/>
        </w:rPr>
        <w:t xml:space="preserve"> </w:t>
      </w:r>
      <w:r w:rsidR="00DC5066">
        <w:rPr>
          <w:sz w:val="22"/>
          <w:szCs w:val="22"/>
        </w:rPr>
        <w:t>publicly offered products</w:t>
      </w:r>
      <w:r w:rsidRPr="007A4E78">
        <w:rPr>
          <w:sz w:val="22"/>
          <w:szCs w:val="22"/>
        </w:rPr>
        <w:t xml:space="preserve">, </w:t>
      </w:r>
      <w:r w:rsidR="00170AC5">
        <w:rPr>
          <w:sz w:val="22"/>
          <w:szCs w:val="22"/>
        </w:rPr>
        <w:t>S</w:t>
      </w:r>
      <w:r w:rsidRPr="007A4E78">
        <w:rPr>
          <w:sz w:val="22"/>
          <w:szCs w:val="22"/>
        </w:rPr>
        <w:t xml:space="preserve">ocial </w:t>
      </w:r>
      <w:r w:rsidR="00170AC5">
        <w:rPr>
          <w:sz w:val="22"/>
          <w:szCs w:val="22"/>
        </w:rPr>
        <w:t>S</w:t>
      </w:r>
      <w:r w:rsidRPr="007A4E78">
        <w:rPr>
          <w:sz w:val="22"/>
          <w:szCs w:val="22"/>
        </w:rPr>
        <w:t xml:space="preserve">ecurity </w:t>
      </w:r>
      <w:r w:rsidR="00170AC5">
        <w:rPr>
          <w:sz w:val="22"/>
          <w:szCs w:val="22"/>
        </w:rPr>
        <w:t>F</w:t>
      </w:r>
      <w:r w:rsidRPr="007A4E78">
        <w:rPr>
          <w:sz w:val="22"/>
          <w:szCs w:val="22"/>
        </w:rPr>
        <w:t>und</w:t>
      </w:r>
      <w:r w:rsidR="00170AC5">
        <w:rPr>
          <w:sz w:val="22"/>
          <w:szCs w:val="22"/>
        </w:rPr>
        <w:t>,</w:t>
      </w:r>
      <w:r w:rsidRPr="007A4E78">
        <w:rPr>
          <w:sz w:val="22"/>
          <w:szCs w:val="22"/>
        </w:rPr>
        <w:t xml:space="preserve"> and pension</w:t>
      </w:r>
      <w:r w:rsidR="00170AC5">
        <w:rPr>
          <w:sz w:val="22"/>
          <w:szCs w:val="22"/>
        </w:rPr>
        <w:t xml:space="preserve"> funds</w:t>
      </w:r>
      <w:r w:rsidR="004531F0">
        <w:rPr>
          <w:sz w:val="22"/>
          <w:szCs w:val="22"/>
        </w:rPr>
        <w:t xml:space="preserve">, excluding </w:t>
      </w:r>
      <w:r w:rsidRPr="007A4E78">
        <w:rPr>
          <w:sz w:val="22"/>
          <w:szCs w:val="22"/>
        </w:rPr>
        <w:t>the highest bids;</w:t>
      </w:r>
    </w:p>
    <w:p w:rsidR="00580E1C" w:rsidRDefault="007A4E78" w:rsidP="00DE77C6">
      <w:pPr>
        <w:widowControl/>
        <w:tabs>
          <w:tab w:val="left" w:pos="709"/>
          <w:tab w:val="left" w:pos="8931"/>
        </w:tabs>
        <w:spacing w:before="100" w:beforeAutospacing="1" w:afterLines="100" w:line="276" w:lineRule="auto"/>
        <w:jc w:val="left"/>
        <w:rPr>
          <w:sz w:val="22"/>
          <w:szCs w:val="22"/>
        </w:rPr>
      </w:pPr>
      <w:r w:rsidRPr="007A4E78">
        <w:rPr>
          <w:sz w:val="22"/>
          <w:szCs w:val="22"/>
        </w:rPr>
        <w:t>(3)</w:t>
      </w:r>
      <w:r w:rsidR="00535F75">
        <w:rPr>
          <w:sz w:val="22"/>
          <w:szCs w:val="22"/>
        </w:rPr>
        <w:tab/>
      </w:r>
      <w:r w:rsidR="00170AC5">
        <w:rPr>
          <w:sz w:val="22"/>
          <w:szCs w:val="22"/>
        </w:rPr>
        <w:t>t</w:t>
      </w:r>
      <w:r w:rsidRPr="007A4E78">
        <w:rPr>
          <w:sz w:val="22"/>
          <w:szCs w:val="22"/>
        </w:rPr>
        <w:t xml:space="preserve">he median and the weighted average of the remaining bids </w:t>
      </w:r>
      <w:r w:rsidR="009E7A10">
        <w:rPr>
          <w:rFonts w:hint="eastAsia"/>
          <w:sz w:val="22"/>
          <w:szCs w:val="22"/>
        </w:rPr>
        <w:t>of</w:t>
      </w:r>
      <w:r w:rsidR="009E7A10">
        <w:rPr>
          <w:sz w:val="22"/>
          <w:szCs w:val="22"/>
        </w:rPr>
        <w:t xml:space="preserve"> </w:t>
      </w:r>
      <w:r w:rsidR="00DC5066">
        <w:rPr>
          <w:sz w:val="22"/>
          <w:szCs w:val="22"/>
        </w:rPr>
        <w:t>publicly offered products</w:t>
      </w:r>
      <w:r w:rsidRPr="007A4E78">
        <w:rPr>
          <w:sz w:val="22"/>
          <w:szCs w:val="22"/>
        </w:rPr>
        <w:t xml:space="preserve">, </w:t>
      </w:r>
      <w:r w:rsidR="00170AC5" w:rsidRPr="00170AC5">
        <w:rPr>
          <w:sz w:val="22"/>
          <w:szCs w:val="22"/>
        </w:rPr>
        <w:t>Social Security Fund</w:t>
      </w:r>
      <w:r w:rsidRPr="007A4E78">
        <w:rPr>
          <w:sz w:val="22"/>
          <w:szCs w:val="22"/>
        </w:rPr>
        <w:t>, pension</w:t>
      </w:r>
      <w:r w:rsidR="00170AC5">
        <w:rPr>
          <w:sz w:val="22"/>
          <w:szCs w:val="22"/>
        </w:rPr>
        <w:t xml:space="preserve"> funds</w:t>
      </w:r>
      <w:r w:rsidRPr="007A4E78">
        <w:rPr>
          <w:sz w:val="22"/>
          <w:szCs w:val="22"/>
        </w:rPr>
        <w:t xml:space="preserve">, </w:t>
      </w:r>
      <w:r w:rsidR="007F3CB9">
        <w:rPr>
          <w:sz w:val="22"/>
          <w:szCs w:val="22"/>
        </w:rPr>
        <w:t>corporate annuity funds</w:t>
      </w:r>
      <w:r w:rsidRPr="007A4E78">
        <w:rPr>
          <w:sz w:val="22"/>
          <w:szCs w:val="22"/>
        </w:rPr>
        <w:t>, insurance funds</w:t>
      </w:r>
      <w:r w:rsidR="003C082F">
        <w:rPr>
          <w:sz w:val="22"/>
          <w:szCs w:val="22"/>
        </w:rPr>
        <w:t>,</w:t>
      </w:r>
      <w:r w:rsidRPr="007A4E78">
        <w:rPr>
          <w:sz w:val="22"/>
          <w:szCs w:val="22"/>
        </w:rPr>
        <w:t xml:space="preserve"> and qualified foreign institutional investor</w:t>
      </w:r>
      <w:r w:rsidR="00170AC5">
        <w:rPr>
          <w:sz w:val="22"/>
          <w:szCs w:val="22"/>
        </w:rPr>
        <w:t>s</w:t>
      </w:r>
      <w:r w:rsidR="004531F0">
        <w:rPr>
          <w:sz w:val="22"/>
          <w:szCs w:val="22"/>
        </w:rPr>
        <w:t>, excluding</w:t>
      </w:r>
      <w:r w:rsidR="00170AC5">
        <w:rPr>
          <w:sz w:val="22"/>
          <w:szCs w:val="22"/>
        </w:rPr>
        <w:t xml:space="preserve"> </w:t>
      </w:r>
      <w:r w:rsidRPr="007A4E78">
        <w:rPr>
          <w:sz w:val="22"/>
          <w:szCs w:val="22"/>
        </w:rPr>
        <w:t xml:space="preserve">the highest bids and </w:t>
      </w:r>
    </w:p>
    <w:p w:rsidR="00580E1C" w:rsidRDefault="007A4E78" w:rsidP="00DE77C6">
      <w:pPr>
        <w:widowControl/>
        <w:tabs>
          <w:tab w:val="left" w:pos="709"/>
          <w:tab w:val="left" w:pos="8931"/>
        </w:tabs>
        <w:spacing w:before="100" w:beforeAutospacing="1" w:afterLines="100" w:line="276" w:lineRule="auto"/>
        <w:jc w:val="left"/>
        <w:rPr>
          <w:sz w:val="22"/>
          <w:szCs w:val="22"/>
        </w:rPr>
      </w:pPr>
      <w:r w:rsidRPr="007A4E78">
        <w:rPr>
          <w:sz w:val="22"/>
          <w:szCs w:val="22"/>
        </w:rPr>
        <w:t>(4)</w:t>
      </w:r>
      <w:r w:rsidR="00535F75">
        <w:rPr>
          <w:sz w:val="22"/>
          <w:szCs w:val="22"/>
        </w:rPr>
        <w:tab/>
      </w:r>
      <w:r w:rsidR="00170AC5">
        <w:rPr>
          <w:sz w:val="22"/>
          <w:szCs w:val="22"/>
        </w:rPr>
        <w:t>t</w:t>
      </w:r>
      <w:r w:rsidRPr="007A4E78">
        <w:rPr>
          <w:sz w:val="22"/>
          <w:szCs w:val="22"/>
        </w:rPr>
        <w:t>he d</w:t>
      </w:r>
      <w:r w:rsidR="00170AC5">
        <w:rPr>
          <w:sz w:val="22"/>
          <w:szCs w:val="22"/>
        </w:rPr>
        <w:t>etails of</w:t>
      </w:r>
      <w:r w:rsidRPr="007A4E78">
        <w:rPr>
          <w:sz w:val="22"/>
          <w:szCs w:val="22"/>
        </w:rPr>
        <w:t xml:space="preserve"> the bids </w:t>
      </w:r>
      <w:r w:rsidR="00170AC5">
        <w:rPr>
          <w:sz w:val="22"/>
          <w:szCs w:val="22"/>
        </w:rPr>
        <w:t>from</w:t>
      </w:r>
      <w:r w:rsidRPr="007A4E78">
        <w:rPr>
          <w:sz w:val="22"/>
          <w:szCs w:val="22"/>
        </w:rPr>
        <w:t xml:space="preserve"> investors </w:t>
      </w:r>
      <w:r w:rsidR="00170AC5">
        <w:rPr>
          <w:sz w:val="22"/>
          <w:szCs w:val="22"/>
        </w:rPr>
        <w:t>in</w:t>
      </w:r>
      <w:r w:rsidRPr="007A4E78">
        <w:rPr>
          <w:sz w:val="22"/>
          <w:szCs w:val="22"/>
        </w:rPr>
        <w:t xml:space="preserve"> the placing tranche, specifically including investor names, placee information, subscription price and </w:t>
      </w:r>
      <w:r w:rsidR="00170AC5">
        <w:rPr>
          <w:sz w:val="22"/>
          <w:szCs w:val="22"/>
        </w:rPr>
        <w:t xml:space="preserve">the </w:t>
      </w:r>
      <w:r w:rsidRPr="007A4E78">
        <w:rPr>
          <w:sz w:val="22"/>
          <w:szCs w:val="22"/>
        </w:rPr>
        <w:t xml:space="preserve">corresponding quantity of </w:t>
      </w:r>
      <w:r w:rsidR="00316A35">
        <w:rPr>
          <w:sz w:val="22"/>
          <w:szCs w:val="22"/>
        </w:rPr>
        <w:t>stocks</w:t>
      </w:r>
      <w:r w:rsidRPr="007A4E78">
        <w:rPr>
          <w:sz w:val="22"/>
          <w:szCs w:val="22"/>
        </w:rPr>
        <w:t xml:space="preserve"> to be subscribed for, main </w:t>
      </w:r>
      <w:r w:rsidR="00170AC5">
        <w:rPr>
          <w:sz w:val="22"/>
          <w:szCs w:val="22"/>
        </w:rPr>
        <w:t>basis</w:t>
      </w:r>
      <w:r w:rsidRPr="007A4E78">
        <w:rPr>
          <w:sz w:val="22"/>
          <w:szCs w:val="22"/>
        </w:rPr>
        <w:t xml:space="preserve"> for determining </w:t>
      </w:r>
      <w:r w:rsidR="00170AC5">
        <w:rPr>
          <w:sz w:val="22"/>
          <w:szCs w:val="22"/>
        </w:rPr>
        <w:t>offering</w:t>
      </w:r>
      <w:r w:rsidRPr="007A4E78">
        <w:rPr>
          <w:sz w:val="22"/>
          <w:szCs w:val="22"/>
        </w:rPr>
        <w:t xml:space="preserve"> price or </w:t>
      </w:r>
      <w:r w:rsidR="00170AC5">
        <w:rPr>
          <w:sz w:val="22"/>
          <w:szCs w:val="22"/>
        </w:rPr>
        <w:t>its</w:t>
      </w:r>
      <w:r w:rsidRPr="007A4E78">
        <w:rPr>
          <w:sz w:val="22"/>
          <w:szCs w:val="22"/>
        </w:rPr>
        <w:t xml:space="preserve"> range, and </w:t>
      </w:r>
      <w:r w:rsidR="00170AC5">
        <w:rPr>
          <w:sz w:val="22"/>
          <w:szCs w:val="22"/>
        </w:rPr>
        <w:t xml:space="preserve">the multiple </w:t>
      </w:r>
      <w:r w:rsidR="00E51D43">
        <w:rPr>
          <w:sz w:val="22"/>
          <w:szCs w:val="22"/>
        </w:rPr>
        <w:t xml:space="preserve">of oversubscription of the stocks by </w:t>
      </w:r>
      <w:r w:rsidRPr="007A4E78">
        <w:rPr>
          <w:sz w:val="22"/>
          <w:szCs w:val="22"/>
        </w:rPr>
        <w:t xml:space="preserve">investors </w:t>
      </w:r>
      <w:r w:rsidR="00E51D43">
        <w:rPr>
          <w:sz w:val="22"/>
          <w:szCs w:val="22"/>
        </w:rPr>
        <w:t>in</w:t>
      </w:r>
      <w:r w:rsidRPr="007A4E78">
        <w:rPr>
          <w:sz w:val="22"/>
          <w:szCs w:val="22"/>
        </w:rPr>
        <w:t xml:space="preserve"> the placing tranche </w:t>
      </w:r>
      <w:r w:rsidR="00170AC5">
        <w:rPr>
          <w:sz w:val="22"/>
          <w:szCs w:val="22"/>
        </w:rPr>
        <w:t>at</w:t>
      </w:r>
      <w:r w:rsidRPr="007A4E78">
        <w:rPr>
          <w:sz w:val="22"/>
          <w:szCs w:val="22"/>
        </w:rPr>
        <w:t xml:space="preserve"> </w:t>
      </w:r>
      <w:r w:rsidR="00444860">
        <w:rPr>
          <w:sz w:val="22"/>
          <w:szCs w:val="22"/>
        </w:rPr>
        <w:t>the offering price</w:t>
      </w:r>
      <w:r w:rsidRPr="007A4E78">
        <w:rPr>
          <w:sz w:val="22"/>
          <w:szCs w:val="22"/>
        </w:rPr>
        <w:t xml:space="preserve"> or the median of </w:t>
      </w:r>
      <w:r w:rsidR="00444860">
        <w:rPr>
          <w:sz w:val="22"/>
          <w:szCs w:val="22"/>
        </w:rPr>
        <w:t>the offering price</w:t>
      </w:r>
      <w:r w:rsidRPr="007A4E78">
        <w:rPr>
          <w:sz w:val="22"/>
          <w:szCs w:val="22"/>
        </w:rPr>
        <w:t xml:space="preserve"> range.</w:t>
      </w:r>
    </w:p>
    <w:p w:rsidR="00580E1C" w:rsidRDefault="007A4E78" w:rsidP="00DE77C6">
      <w:pPr>
        <w:widowControl/>
        <w:tabs>
          <w:tab w:val="left" w:pos="1276"/>
          <w:tab w:val="left" w:pos="8931"/>
        </w:tabs>
        <w:spacing w:before="100" w:beforeAutospacing="1" w:afterLines="100" w:line="276" w:lineRule="auto"/>
        <w:jc w:val="left"/>
        <w:rPr>
          <w:sz w:val="22"/>
          <w:szCs w:val="22"/>
        </w:rPr>
      </w:pPr>
      <w:r w:rsidRPr="00B253E6">
        <w:rPr>
          <w:b/>
          <w:bCs/>
          <w:sz w:val="22"/>
          <w:szCs w:val="22"/>
        </w:rPr>
        <w:t>Article 52</w:t>
      </w:r>
      <w:r w:rsidRPr="007A4E78">
        <w:rPr>
          <w:sz w:val="22"/>
          <w:szCs w:val="22"/>
        </w:rPr>
        <w:tab/>
        <w:t xml:space="preserve">After </w:t>
      </w:r>
      <w:r w:rsidR="00E51D43">
        <w:rPr>
          <w:sz w:val="22"/>
          <w:szCs w:val="22"/>
        </w:rPr>
        <w:t>the completion of the</w:t>
      </w:r>
      <w:r w:rsidRPr="007A4E78">
        <w:rPr>
          <w:sz w:val="22"/>
          <w:szCs w:val="22"/>
        </w:rPr>
        <w:t xml:space="preserve"> </w:t>
      </w:r>
      <w:r w:rsidR="00856BAA">
        <w:rPr>
          <w:sz w:val="22"/>
          <w:szCs w:val="22"/>
        </w:rPr>
        <w:t>preliminary price inquiry</w:t>
      </w:r>
      <w:r w:rsidR="00E51D43">
        <w:rPr>
          <w:sz w:val="22"/>
          <w:szCs w:val="22"/>
        </w:rPr>
        <w:t xml:space="preserve"> process</w:t>
      </w:r>
      <w:r w:rsidRPr="007A4E78">
        <w:rPr>
          <w:sz w:val="22"/>
          <w:szCs w:val="22"/>
        </w:rPr>
        <w:t>, an issuer and its lead underwriter shall, in accordance with the medians and the weighted averages as specified in Article 51 hereof and</w:t>
      </w:r>
      <w:r w:rsidR="00E51D43">
        <w:rPr>
          <w:sz w:val="22"/>
          <w:szCs w:val="22"/>
        </w:rPr>
        <w:t xml:space="preserve"> mainly by reference to </w:t>
      </w:r>
      <w:r w:rsidRPr="007A4E78">
        <w:rPr>
          <w:sz w:val="22"/>
          <w:szCs w:val="22"/>
        </w:rPr>
        <w:t xml:space="preserve">the lower of the median and the weighted average of the remaining bids </w:t>
      </w:r>
      <w:r w:rsidR="00E51D43">
        <w:rPr>
          <w:sz w:val="22"/>
          <w:szCs w:val="22"/>
        </w:rPr>
        <w:t>from</w:t>
      </w:r>
      <w:r w:rsidRPr="007A4E78">
        <w:rPr>
          <w:sz w:val="22"/>
          <w:szCs w:val="22"/>
        </w:rPr>
        <w:t xml:space="preserve"> </w:t>
      </w:r>
      <w:r w:rsidR="00DC5066">
        <w:rPr>
          <w:sz w:val="22"/>
          <w:szCs w:val="22"/>
        </w:rPr>
        <w:t>publicly offered products</w:t>
      </w:r>
      <w:r w:rsidRPr="007A4E78">
        <w:rPr>
          <w:sz w:val="22"/>
          <w:szCs w:val="22"/>
        </w:rPr>
        <w:t xml:space="preserve">, </w:t>
      </w:r>
      <w:r w:rsidR="00E51D43">
        <w:rPr>
          <w:sz w:val="22"/>
          <w:szCs w:val="22"/>
        </w:rPr>
        <w:t>S</w:t>
      </w:r>
      <w:r w:rsidRPr="007A4E78">
        <w:rPr>
          <w:sz w:val="22"/>
          <w:szCs w:val="22"/>
        </w:rPr>
        <w:t xml:space="preserve">ocial </w:t>
      </w:r>
      <w:r w:rsidR="00E51D43">
        <w:rPr>
          <w:sz w:val="22"/>
          <w:szCs w:val="22"/>
        </w:rPr>
        <w:t>S</w:t>
      </w:r>
      <w:r w:rsidRPr="007A4E78">
        <w:rPr>
          <w:sz w:val="22"/>
          <w:szCs w:val="22"/>
        </w:rPr>
        <w:t xml:space="preserve">ecurity </w:t>
      </w:r>
      <w:r w:rsidR="00E51D43">
        <w:rPr>
          <w:sz w:val="22"/>
          <w:szCs w:val="22"/>
        </w:rPr>
        <w:t>F</w:t>
      </w:r>
      <w:r w:rsidRPr="007A4E78">
        <w:rPr>
          <w:sz w:val="22"/>
          <w:szCs w:val="22"/>
        </w:rPr>
        <w:t>und, pension</w:t>
      </w:r>
      <w:r w:rsidR="00E51D43">
        <w:rPr>
          <w:sz w:val="22"/>
          <w:szCs w:val="22"/>
        </w:rPr>
        <w:t xml:space="preserve"> fund</w:t>
      </w:r>
      <w:r w:rsidRPr="007A4E78">
        <w:rPr>
          <w:sz w:val="22"/>
          <w:szCs w:val="22"/>
        </w:rPr>
        <w:t xml:space="preserve">s, </w:t>
      </w:r>
      <w:r w:rsidR="007F3CB9">
        <w:rPr>
          <w:sz w:val="22"/>
          <w:szCs w:val="22"/>
        </w:rPr>
        <w:t>corporate annuity funds</w:t>
      </w:r>
      <w:r w:rsidRPr="007A4E78">
        <w:rPr>
          <w:sz w:val="22"/>
          <w:szCs w:val="22"/>
        </w:rPr>
        <w:t>, insurance funds</w:t>
      </w:r>
      <w:r w:rsidR="00E51D43">
        <w:rPr>
          <w:sz w:val="22"/>
          <w:szCs w:val="22"/>
        </w:rPr>
        <w:t>,</w:t>
      </w:r>
      <w:r w:rsidRPr="007A4E78">
        <w:rPr>
          <w:sz w:val="22"/>
          <w:szCs w:val="22"/>
        </w:rPr>
        <w:t xml:space="preserve"> qualified foreign institutional investor</w:t>
      </w:r>
      <w:r w:rsidR="00E51D43">
        <w:rPr>
          <w:sz w:val="22"/>
          <w:szCs w:val="22"/>
        </w:rPr>
        <w:t xml:space="preserve">s, and other </w:t>
      </w:r>
      <w:r w:rsidR="004531F0">
        <w:rPr>
          <w:sz w:val="22"/>
          <w:szCs w:val="22"/>
        </w:rPr>
        <w:t>places,</w:t>
      </w:r>
      <w:r w:rsidRPr="007A4E78">
        <w:rPr>
          <w:sz w:val="22"/>
          <w:szCs w:val="22"/>
        </w:rPr>
        <w:t xml:space="preserve"> </w:t>
      </w:r>
      <w:r w:rsidR="004531F0">
        <w:rPr>
          <w:sz w:val="22"/>
          <w:szCs w:val="22"/>
        </w:rPr>
        <w:t>excluding</w:t>
      </w:r>
      <w:r w:rsidRPr="007A4E78">
        <w:rPr>
          <w:sz w:val="22"/>
          <w:szCs w:val="22"/>
        </w:rPr>
        <w:t xml:space="preserve"> the highest bids</w:t>
      </w:r>
      <w:r w:rsidR="00E51D43">
        <w:rPr>
          <w:sz w:val="22"/>
          <w:szCs w:val="22"/>
        </w:rPr>
        <w:t xml:space="preserve">, </w:t>
      </w:r>
      <w:r w:rsidRPr="007A4E78">
        <w:rPr>
          <w:sz w:val="22"/>
          <w:szCs w:val="22"/>
        </w:rPr>
        <w:t xml:space="preserve">determine </w:t>
      </w:r>
      <w:r w:rsidR="00444860">
        <w:rPr>
          <w:sz w:val="22"/>
          <w:szCs w:val="22"/>
        </w:rPr>
        <w:t>the offering price</w:t>
      </w:r>
      <w:r w:rsidRPr="007A4E78">
        <w:rPr>
          <w:sz w:val="22"/>
          <w:szCs w:val="22"/>
        </w:rPr>
        <w:t xml:space="preserve"> (or the median of </w:t>
      </w:r>
      <w:r w:rsidR="00444860">
        <w:rPr>
          <w:sz w:val="22"/>
          <w:szCs w:val="22"/>
        </w:rPr>
        <w:t>the offering price</w:t>
      </w:r>
      <w:r w:rsidRPr="007A4E78">
        <w:rPr>
          <w:sz w:val="22"/>
          <w:szCs w:val="22"/>
        </w:rPr>
        <w:t xml:space="preserve"> range) in a prudent and reasonable manner.</w:t>
      </w:r>
    </w:p>
    <w:p w:rsidR="00580E1C" w:rsidRDefault="00E51D43" w:rsidP="00DE77C6">
      <w:pPr>
        <w:widowControl/>
        <w:tabs>
          <w:tab w:val="left" w:pos="1276"/>
          <w:tab w:val="left" w:pos="8931"/>
        </w:tabs>
        <w:spacing w:before="100" w:beforeAutospacing="1" w:afterLines="100" w:line="276" w:lineRule="auto"/>
        <w:jc w:val="left"/>
        <w:rPr>
          <w:sz w:val="22"/>
          <w:szCs w:val="22"/>
        </w:rPr>
      </w:pPr>
      <w:r>
        <w:rPr>
          <w:sz w:val="22"/>
          <w:szCs w:val="22"/>
        </w:rPr>
        <w:t>If</w:t>
      </w:r>
      <w:r w:rsidR="007A4E78" w:rsidRPr="007A4E78">
        <w:rPr>
          <w:sz w:val="22"/>
          <w:szCs w:val="22"/>
        </w:rPr>
        <w:t xml:space="preserve"> the issuer and the lead underwriter determine an </w:t>
      </w:r>
      <w:r>
        <w:rPr>
          <w:sz w:val="22"/>
          <w:szCs w:val="22"/>
        </w:rPr>
        <w:t>offering price range</w:t>
      </w:r>
      <w:r w:rsidR="007A4E78" w:rsidRPr="007A4E78">
        <w:rPr>
          <w:sz w:val="22"/>
          <w:szCs w:val="22"/>
        </w:rPr>
        <w:t>, the difference between the upper limit and the lower limit of the range shall not exceed 20% of the lower limit.</w:t>
      </w:r>
    </w:p>
    <w:p w:rsidR="00580E1C" w:rsidRDefault="007A4E78" w:rsidP="00DE77C6">
      <w:pPr>
        <w:widowControl/>
        <w:tabs>
          <w:tab w:val="left" w:pos="1276"/>
          <w:tab w:val="left" w:pos="8931"/>
        </w:tabs>
        <w:spacing w:before="100" w:beforeAutospacing="1" w:afterLines="100" w:line="276" w:lineRule="auto"/>
        <w:jc w:val="left"/>
        <w:rPr>
          <w:sz w:val="22"/>
          <w:szCs w:val="22"/>
        </w:rPr>
      </w:pPr>
      <w:r w:rsidRPr="007A4E78">
        <w:rPr>
          <w:sz w:val="22"/>
          <w:szCs w:val="22"/>
        </w:rPr>
        <w:t>The Exchange may, in the light of market conditions, adjust the</w:t>
      </w:r>
      <w:r w:rsidR="00E51D43">
        <w:rPr>
          <w:sz w:val="22"/>
          <w:szCs w:val="22"/>
        </w:rPr>
        <w:t xml:space="preserve"> above</w:t>
      </w:r>
      <w:r w:rsidRPr="007A4E78">
        <w:rPr>
          <w:sz w:val="22"/>
          <w:szCs w:val="22"/>
        </w:rPr>
        <w:t xml:space="preserve"> </w:t>
      </w:r>
      <w:r w:rsidR="00E51D43">
        <w:rPr>
          <w:sz w:val="22"/>
          <w:szCs w:val="22"/>
        </w:rPr>
        <w:t xml:space="preserve">difference </w:t>
      </w:r>
      <w:r w:rsidRPr="007A4E78">
        <w:rPr>
          <w:sz w:val="22"/>
          <w:szCs w:val="22"/>
        </w:rPr>
        <w:t>ratio.</w:t>
      </w:r>
    </w:p>
    <w:p w:rsidR="00580E1C" w:rsidRDefault="007A4E78" w:rsidP="00DE77C6">
      <w:pPr>
        <w:widowControl/>
        <w:tabs>
          <w:tab w:val="left" w:pos="1276"/>
          <w:tab w:val="left" w:pos="8931"/>
        </w:tabs>
        <w:spacing w:before="100" w:beforeAutospacing="1" w:afterLines="100" w:line="276" w:lineRule="auto"/>
        <w:jc w:val="left"/>
        <w:rPr>
          <w:sz w:val="22"/>
          <w:szCs w:val="22"/>
        </w:rPr>
      </w:pPr>
      <w:r w:rsidRPr="00B253E6">
        <w:rPr>
          <w:b/>
          <w:bCs/>
          <w:sz w:val="22"/>
          <w:szCs w:val="22"/>
        </w:rPr>
        <w:t>Article 53</w:t>
      </w:r>
      <w:r w:rsidRPr="007A4E78">
        <w:rPr>
          <w:sz w:val="22"/>
          <w:szCs w:val="22"/>
        </w:rPr>
        <w:tab/>
      </w:r>
      <w:r w:rsidR="00E51D43" w:rsidRPr="00E51D43">
        <w:rPr>
          <w:sz w:val="22"/>
          <w:szCs w:val="22"/>
        </w:rPr>
        <w:t xml:space="preserve">After the completion of the </w:t>
      </w:r>
      <w:r w:rsidR="00856BAA">
        <w:rPr>
          <w:sz w:val="22"/>
          <w:szCs w:val="22"/>
        </w:rPr>
        <w:t>preliminary price inquiry</w:t>
      </w:r>
      <w:r w:rsidR="00E51D43" w:rsidRPr="00E51D43">
        <w:rPr>
          <w:sz w:val="22"/>
          <w:szCs w:val="22"/>
        </w:rPr>
        <w:t xml:space="preserve"> process</w:t>
      </w:r>
      <w:r w:rsidR="00E51D43">
        <w:rPr>
          <w:sz w:val="22"/>
          <w:szCs w:val="22"/>
        </w:rPr>
        <w:t>,</w:t>
      </w:r>
      <w:r w:rsidRPr="007A4E78">
        <w:rPr>
          <w:sz w:val="22"/>
          <w:szCs w:val="22"/>
        </w:rPr>
        <w:t xml:space="preserve"> if </w:t>
      </w:r>
      <w:r w:rsidR="00444860">
        <w:rPr>
          <w:sz w:val="22"/>
          <w:szCs w:val="22"/>
        </w:rPr>
        <w:t>the offering price</w:t>
      </w:r>
      <w:r w:rsidRPr="007A4E78">
        <w:rPr>
          <w:sz w:val="22"/>
          <w:szCs w:val="22"/>
        </w:rPr>
        <w:t xml:space="preserve"> (or the median of </w:t>
      </w:r>
      <w:r w:rsidR="00444860">
        <w:rPr>
          <w:sz w:val="22"/>
          <w:szCs w:val="22"/>
        </w:rPr>
        <w:t>the offering price</w:t>
      </w:r>
      <w:r w:rsidR="00E51D43">
        <w:rPr>
          <w:sz w:val="22"/>
          <w:szCs w:val="22"/>
        </w:rPr>
        <w:t xml:space="preserve"> range</w:t>
      </w:r>
      <w:r w:rsidRPr="007A4E78">
        <w:rPr>
          <w:sz w:val="22"/>
          <w:szCs w:val="22"/>
        </w:rPr>
        <w:t xml:space="preserve">) determined by an issuer and its lead underwriter </w:t>
      </w:r>
      <w:r w:rsidR="00E51D43">
        <w:rPr>
          <w:sz w:val="22"/>
          <w:szCs w:val="22"/>
        </w:rPr>
        <w:t xml:space="preserve">fails to </w:t>
      </w:r>
      <w:r w:rsidRPr="007A4E78">
        <w:rPr>
          <w:sz w:val="22"/>
          <w:szCs w:val="22"/>
        </w:rPr>
        <w:t xml:space="preserve">fall </w:t>
      </w:r>
      <w:r w:rsidR="00E51D43">
        <w:rPr>
          <w:sz w:val="22"/>
          <w:szCs w:val="22"/>
        </w:rPr>
        <w:t>within</w:t>
      </w:r>
      <w:r w:rsidRPr="007A4E78">
        <w:rPr>
          <w:sz w:val="22"/>
          <w:szCs w:val="22"/>
        </w:rPr>
        <w:t xml:space="preserve"> the valuation range </w:t>
      </w:r>
      <w:r w:rsidR="00E51D43">
        <w:rPr>
          <w:sz w:val="22"/>
          <w:szCs w:val="22"/>
        </w:rPr>
        <w:t>specified</w:t>
      </w:r>
      <w:r w:rsidRPr="007A4E78">
        <w:rPr>
          <w:sz w:val="22"/>
          <w:szCs w:val="22"/>
        </w:rPr>
        <w:t xml:space="preserve"> in the investment value research report issued by the lead underwriter, then the issuer and the lead underwriter shall </w:t>
      </w:r>
      <w:r w:rsidR="00E51D43">
        <w:rPr>
          <w:sz w:val="22"/>
          <w:szCs w:val="22"/>
        </w:rPr>
        <w:t xml:space="preserve">state to the Exchange the reason </w:t>
      </w:r>
      <w:r w:rsidR="009E7A10">
        <w:rPr>
          <w:sz w:val="22"/>
          <w:szCs w:val="22"/>
        </w:rPr>
        <w:t>therefore</w:t>
      </w:r>
      <w:r w:rsidR="00E51D43">
        <w:rPr>
          <w:sz w:val="22"/>
          <w:szCs w:val="22"/>
        </w:rPr>
        <w:t xml:space="preserve"> and the difference</w:t>
      </w:r>
      <w:r w:rsidR="005B616B">
        <w:rPr>
          <w:sz w:val="22"/>
          <w:szCs w:val="22"/>
        </w:rPr>
        <w:t>s</w:t>
      </w:r>
      <w:r w:rsidR="00E51D43">
        <w:rPr>
          <w:sz w:val="22"/>
          <w:szCs w:val="22"/>
        </w:rPr>
        <w:t xml:space="preserve"> between bids from each</w:t>
      </w:r>
      <w:r w:rsidR="005B616B">
        <w:rPr>
          <w:sz w:val="22"/>
          <w:szCs w:val="22"/>
        </w:rPr>
        <w:t xml:space="preserve"> type</w:t>
      </w:r>
      <w:r w:rsidR="00E51D43">
        <w:rPr>
          <w:sz w:val="22"/>
          <w:szCs w:val="22"/>
        </w:rPr>
        <w:t xml:space="preserve"> investor in the placing tranche and the above valuation range</w:t>
      </w:r>
      <w:r w:rsidR="005B616B">
        <w:rPr>
          <w:sz w:val="22"/>
          <w:szCs w:val="22"/>
        </w:rPr>
        <w:t xml:space="preserve">. </w:t>
      </w:r>
      <w:r w:rsidRPr="007A4E78">
        <w:rPr>
          <w:sz w:val="22"/>
          <w:szCs w:val="22"/>
        </w:rPr>
        <w:t xml:space="preserve">The Exchange </w:t>
      </w:r>
      <w:r w:rsidR="005B616B">
        <w:rPr>
          <w:sz w:val="22"/>
          <w:szCs w:val="22"/>
        </w:rPr>
        <w:t>will</w:t>
      </w:r>
      <w:r w:rsidRPr="007A4E78">
        <w:rPr>
          <w:sz w:val="22"/>
          <w:szCs w:val="22"/>
        </w:rPr>
        <w:t xml:space="preserve"> report this </w:t>
      </w:r>
      <w:r w:rsidR="005B616B">
        <w:rPr>
          <w:sz w:val="22"/>
          <w:szCs w:val="22"/>
        </w:rPr>
        <w:t xml:space="preserve">information </w:t>
      </w:r>
      <w:r w:rsidRPr="007A4E78">
        <w:rPr>
          <w:sz w:val="22"/>
          <w:szCs w:val="22"/>
        </w:rPr>
        <w:t xml:space="preserve">to the Securities Association of China. </w:t>
      </w:r>
    </w:p>
    <w:p w:rsidR="00580E1C" w:rsidRDefault="007A4E78" w:rsidP="00DE77C6">
      <w:pPr>
        <w:widowControl/>
        <w:tabs>
          <w:tab w:val="left" w:pos="1276"/>
          <w:tab w:val="left" w:pos="8931"/>
        </w:tabs>
        <w:spacing w:before="100" w:beforeAutospacing="1" w:afterLines="100" w:line="276" w:lineRule="auto"/>
        <w:jc w:val="left"/>
        <w:rPr>
          <w:sz w:val="22"/>
          <w:szCs w:val="22"/>
        </w:rPr>
      </w:pPr>
      <w:r w:rsidRPr="00B253E6">
        <w:rPr>
          <w:b/>
          <w:bCs/>
          <w:sz w:val="22"/>
          <w:szCs w:val="22"/>
        </w:rPr>
        <w:t>Article 54</w:t>
      </w:r>
      <w:r w:rsidRPr="007A4E78">
        <w:rPr>
          <w:sz w:val="22"/>
          <w:szCs w:val="22"/>
        </w:rPr>
        <w:tab/>
      </w:r>
      <w:r w:rsidR="005B616B" w:rsidRPr="005B616B">
        <w:rPr>
          <w:sz w:val="22"/>
          <w:szCs w:val="22"/>
        </w:rPr>
        <w:t xml:space="preserve">After the completion of the </w:t>
      </w:r>
      <w:r w:rsidR="00856BAA">
        <w:rPr>
          <w:sz w:val="22"/>
          <w:szCs w:val="22"/>
        </w:rPr>
        <w:t>preliminary price inquiry</w:t>
      </w:r>
      <w:r w:rsidR="005B616B" w:rsidRPr="005B616B">
        <w:rPr>
          <w:sz w:val="22"/>
          <w:szCs w:val="22"/>
        </w:rPr>
        <w:t xml:space="preserve"> process,</w:t>
      </w:r>
      <w:r w:rsidR="005B616B">
        <w:rPr>
          <w:sz w:val="22"/>
          <w:szCs w:val="22"/>
        </w:rPr>
        <w:t xml:space="preserve"> </w:t>
      </w:r>
      <w:r w:rsidRPr="007A4E78">
        <w:rPr>
          <w:sz w:val="22"/>
          <w:szCs w:val="22"/>
        </w:rPr>
        <w:t xml:space="preserve">if </w:t>
      </w:r>
      <w:r w:rsidR="00444860">
        <w:rPr>
          <w:sz w:val="22"/>
          <w:szCs w:val="22"/>
        </w:rPr>
        <w:t>the offering price</w:t>
      </w:r>
      <w:r w:rsidRPr="007A4E78">
        <w:rPr>
          <w:sz w:val="22"/>
          <w:szCs w:val="22"/>
        </w:rPr>
        <w:t xml:space="preserve"> (or the median of </w:t>
      </w:r>
      <w:r w:rsidR="00E51D43">
        <w:rPr>
          <w:sz w:val="22"/>
          <w:szCs w:val="22"/>
        </w:rPr>
        <w:t>offering price range</w:t>
      </w:r>
      <w:r w:rsidRPr="007A4E78">
        <w:rPr>
          <w:sz w:val="22"/>
          <w:szCs w:val="22"/>
        </w:rPr>
        <w:t xml:space="preserve">) determined by an issuer and its lead underwriter exceeds the lower of the median and the weighted average as specified in </w:t>
      </w:r>
      <w:r w:rsidR="005B616B">
        <w:rPr>
          <w:sz w:val="22"/>
          <w:szCs w:val="22"/>
        </w:rPr>
        <w:t xml:space="preserve">Article 9 of </w:t>
      </w:r>
      <w:r w:rsidRPr="007A4E78">
        <w:rPr>
          <w:sz w:val="22"/>
          <w:szCs w:val="22"/>
        </w:rPr>
        <w:t>the</w:t>
      </w:r>
      <w:r w:rsidRPr="005B616B">
        <w:rPr>
          <w:i/>
          <w:iCs/>
          <w:sz w:val="22"/>
          <w:szCs w:val="22"/>
        </w:rPr>
        <w:t xml:space="preserve"> </w:t>
      </w:r>
      <w:r w:rsidR="008239D8" w:rsidRPr="005B616B">
        <w:rPr>
          <w:i/>
          <w:iCs/>
          <w:sz w:val="22"/>
          <w:szCs w:val="22"/>
        </w:rPr>
        <w:t>Implementation Measures</w:t>
      </w:r>
      <w:r w:rsidRPr="007A4E78">
        <w:rPr>
          <w:sz w:val="22"/>
          <w:szCs w:val="22"/>
        </w:rPr>
        <w:t xml:space="preserve"> by no more than 10%,</w:t>
      </w:r>
      <w:r w:rsidR="005B616B">
        <w:rPr>
          <w:sz w:val="22"/>
          <w:szCs w:val="22"/>
        </w:rPr>
        <w:t xml:space="preserve"> they shall, at least 5 working days before the </w:t>
      </w:r>
      <w:r w:rsidR="005B616B">
        <w:rPr>
          <w:sz w:val="22"/>
          <w:szCs w:val="22"/>
        </w:rPr>
        <w:lastRenderedPageBreak/>
        <w:t>commencement of the subscription, publish</w:t>
      </w:r>
      <w:r w:rsidRPr="007A4E78">
        <w:rPr>
          <w:sz w:val="22"/>
          <w:szCs w:val="22"/>
        </w:rPr>
        <w:t xml:space="preserve"> a special announcement </w:t>
      </w:r>
      <w:r w:rsidR="005B616B">
        <w:rPr>
          <w:sz w:val="22"/>
          <w:szCs w:val="22"/>
        </w:rPr>
        <w:t xml:space="preserve">on </w:t>
      </w:r>
      <w:r w:rsidRPr="007A4E78">
        <w:rPr>
          <w:sz w:val="22"/>
          <w:szCs w:val="22"/>
        </w:rPr>
        <w:t xml:space="preserve">investment risks; </w:t>
      </w:r>
      <w:r w:rsidR="005B616B">
        <w:rPr>
          <w:sz w:val="22"/>
          <w:szCs w:val="22"/>
        </w:rPr>
        <w:t xml:space="preserve">if </w:t>
      </w:r>
      <w:r w:rsidRPr="007A4E78">
        <w:rPr>
          <w:sz w:val="22"/>
          <w:szCs w:val="22"/>
        </w:rPr>
        <w:t xml:space="preserve">by more than 10% but no more than 20%, </w:t>
      </w:r>
      <w:r w:rsidR="005B616B">
        <w:rPr>
          <w:sz w:val="22"/>
          <w:szCs w:val="22"/>
        </w:rPr>
        <w:t xml:space="preserve">shall, at least 10 workings before the </w:t>
      </w:r>
      <w:r w:rsidR="005B616B" w:rsidRPr="005B616B">
        <w:rPr>
          <w:sz w:val="22"/>
          <w:szCs w:val="22"/>
        </w:rPr>
        <w:t>commencement of the subscription</w:t>
      </w:r>
      <w:r w:rsidR="005B616B">
        <w:rPr>
          <w:sz w:val="22"/>
          <w:szCs w:val="22"/>
        </w:rPr>
        <w:t>, publish such announcement</w:t>
      </w:r>
      <w:r w:rsidRPr="007A4E78">
        <w:rPr>
          <w:sz w:val="22"/>
          <w:szCs w:val="22"/>
        </w:rPr>
        <w:t xml:space="preserve"> </w:t>
      </w:r>
      <w:r w:rsidR="005B616B">
        <w:rPr>
          <w:sz w:val="22"/>
          <w:szCs w:val="22"/>
        </w:rPr>
        <w:t xml:space="preserve">for two or </w:t>
      </w:r>
      <w:r w:rsidRPr="007A4E78">
        <w:rPr>
          <w:sz w:val="22"/>
          <w:szCs w:val="22"/>
        </w:rPr>
        <w:t xml:space="preserve">more times; </w:t>
      </w:r>
      <w:r w:rsidR="005B616B">
        <w:rPr>
          <w:sz w:val="22"/>
          <w:szCs w:val="22"/>
        </w:rPr>
        <w:t xml:space="preserve">if </w:t>
      </w:r>
      <w:r w:rsidRPr="007A4E78">
        <w:rPr>
          <w:sz w:val="22"/>
          <w:szCs w:val="22"/>
        </w:rPr>
        <w:t>by more than 20%, shall</w:t>
      </w:r>
      <w:r w:rsidR="005B616B">
        <w:rPr>
          <w:sz w:val="22"/>
          <w:szCs w:val="22"/>
        </w:rPr>
        <w:t>, at least 15 working days before the commencement of the subscription,</w:t>
      </w:r>
      <w:r w:rsidR="0045609B">
        <w:rPr>
          <w:sz w:val="22"/>
          <w:szCs w:val="22"/>
        </w:rPr>
        <w:t xml:space="preserve"> </w:t>
      </w:r>
      <w:r w:rsidR="005B616B">
        <w:rPr>
          <w:sz w:val="22"/>
          <w:szCs w:val="22"/>
        </w:rPr>
        <w:t>publish such announcement for three or more times</w:t>
      </w:r>
      <w:r w:rsidRPr="007A4E78">
        <w:rPr>
          <w:sz w:val="22"/>
          <w:szCs w:val="22"/>
        </w:rPr>
        <w:t xml:space="preserve">. </w:t>
      </w:r>
    </w:p>
    <w:p w:rsidR="00580E1C" w:rsidRDefault="007A4E78" w:rsidP="00DE77C6">
      <w:pPr>
        <w:widowControl/>
        <w:tabs>
          <w:tab w:val="left" w:pos="1276"/>
          <w:tab w:val="left" w:pos="8931"/>
        </w:tabs>
        <w:spacing w:before="100" w:beforeAutospacing="1" w:afterLines="100" w:line="276" w:lineRule="auto"/>
        <w:jc w:val="left"/>
        <w:rPr>
          <w:sz w:val="22"/>
          <w:szCs w:val="22"/>
        </w:rPr>
      </w:pPr>
      <w:r w:rsidRPr="00B253E6">
        <w:rPr>
          <w:b/>
          <w:bCs/>
          <w:sz w:val="22"/>
          <w:szCs w:val="22"/>
        </w:rPr>
        <w:t>Article 55</w:t>
      </w:r>
      <w:r w:rsidRPr="007A4E78">
        <w:rPr>
          <w:sz w:val="22"/>
          <w:szCs w:val="22"/>
        </w:rPr>
        <w:tab/>
        <w:t xml:space="preserve">After an </w:t>
      </w:r>
      <w:r w:rsidR="00E51D43">
        <w:rPr>
          <w:sz w:val="22"/>
          <w:szCs w:val="22"/>
        </w:rPr>
        <w:t>offering price</w:t>
      </w:r>
      <w:r w:rsidRPr="007A4E78">
        <w:rPr>
          <w:sz w:val="22"/>
          <w:szCs w:val="22"/>
        </w:rPr>
        <w:t xml:space="preserve"> or </w:t>
      </w:r>
      <w:r w:rsidR="00E51D43">
        <w:rPr>
          <w:sz w:val="22"/>
          <w:szCs w:val="22"/>
        </w:rPr>
        <w:t>offering price range</w:t>
      </w:r>
      <w:r w:rsidRPr="007A4E78">
        <w:rPr>
          <w:sz w:val="22"/>
          <w:szCs w:val="22"/>
        </w:rPr>
        <w:t xml:space="preserve"> is determined</w:t>
      </w:r>
      <w:r w:rsidR="00832B35">
        <w:rPr>
          <w:sz w:val="22"/>
          <w:szCs w:val="22"/>
        </w:rPr>
        <w:t xml:space="preserve"> by</w:t>
      </w:r>
      <w:r w:rsidRPr="007A4E78">
        <w:rPr>
          <w:sz w:val="22"/>
          <w:szCs w:val="22"/>
        </w:rPr>
        <w:t xml:space="preserve"> an issuer and its lead underwriter</w:t>
      </w:r>
      <w:r w:rsidR="00832B35">
        <w:rPr>
          <w:sz w:val="22"/>
          <w:szCs w:val="22"/>
        </w:rPr>
        <w:t>, they</w:t>
      </w:r>
      <w:r w:rsidRPr="007A4E78">
        <w:rPr>
          <w:sz w:val="22"/>
          <w:szCs w:val="22"/>
        </w:rPr>
        <w:t xml:space="preserve"> shall submit an </w:t>
      </w:r>
      <w:r w:rsidR="00CA7A84">
        <w:rPr>
          <w:sz w:val="22"/>
          <w:szCs w:val="22"/>
        </w:rPr>
        <w:t xml:space="preserve">offering </w:t>
      </w:r>
      <w:r w:rsidR="00832B35">
        <w:rPr>
          <w:sz w:val="22"/>
          <w:szCs w:val="22"/>
        </w:rPr>
        <w:t>announcement</w:t>
      </w:r>
      <w:r w:rsidRPr="007A4E78">
        <w:rPr>
          <w:sz w:val="22"/>
          <w:szCs w:val="22"/>
        </w:rPr>
        <w:t xml:space="preserve"> or an </w:t>
      </w:r>
      <w:r w:rsidR="00832B35">
        <w:rPr>
          <w:sz w:val="22"/>
          <w:szCs w:val="22"/>
        </w:rPr>
        <w:t>IPO</w:t>
      </w:r>
      <w:r w:rsidRPr="007A4E78">
        <w:rPr>
          <w:sz w:val="22"/>
          <w:szCs w:val="22"/>
        </w:rPr>
        <w:t xml:space="preserve"> sus</w:t>
      </w:r>
      <w:r w:rsidR="00733777">
        <w:rPr>
          <w:sz w:val="22"/>
          <w:szCs w:val="22"/>
        </w:rPr>
        <w:t xml:space="preserve">pension </w:t>
      </w:r>
      <w:r w:rsidR="00832B35">
        <w:rPr>
          <w:sz w:val="22"/>
          <w:szCs w:val="22"/>
        </w:rPr>
        <w:t xml:space="preserve">announcement </w:t>
      </w:r>
      <w:r w:rsidRPr="007A4E78">
        <w:rPr>
          <w:sz w:val="22"/>
          <w:szCs w:val="22"/>
        </w:rPr>
        <w:t>to the Exchange by 15:30 on the T-2 day</w:t>
      </w:r>
      <w:r w:rsidR="00832B35">
        <w:rPr>
          <w:sz w:val="22"/>
          <w:szCs w:val="22"/>
        </w:rPr>
        <w:t xml:space="preserve"> in which they shall state </w:t>
      </w:r>
      <w:r w:rsidRPr="007A4E78">
        <w:rPr>
          <w:sz w:val="22"/>
          <w:szCs w:val="22"/>
        </w:rPr>
        <w:t>whether the post-</w:t>
      </w:r>
      <w:r w:rsidR="00832B35">
        <w:rPr>
          <w:sz w:val="22"/>
          <w:szCs w:val="22"/>
        </w:rPr>
        <w:t xml:space="preserve">IPO </w:t>
      </w:r>
      <w:r w:rsidRPr="007A4E78">
        <w:rPr>
          <w:sz w:val="22"/>
          <w:szCs w:val="22"/>
        </w:rPr>
        <w:t xml:space="preserve">total market </w:t>
      </w:r>
      <w:r w:rsidR="00832B35">
        <w:rPr>
          <w:sz w:val="22"/>
          <w:szCs w:val="22"/>
        </w:rPr>
        <w:t xml:space="preserve">capitalization </w:t>
      </w:r>
      <w:r w:rsidRPr="007A4E78">
        <w:rPr>
          <w:sz w:val="22"/>
          <w:szCs w:val="22"/>
        </w:rPr>
        <w:t xml:space="preserve">as estimated by the issuer meets the listing requirements for market </w:t>
      </w:r>
      <w:r w:rsidR="00832B35">
        <w:rPr>
          <w:sz w:val="22"/>
          <w:szCs w:val="22"/>
        </w:rPr>
        <w:t>capitalization</w:t>
      </w:r>
      <w:r w:rsidRPr="007A4E78">
        <w:rPr>
          <w:sz w:val="22"/>
          <w:szCs w:val="22"/>
        </w:rPr>
        <w:t xml:space="preserve"> and financial </w:t>
      </w:r>
      <w:r w:rsidR="00832B35">
        <w:rPr>
          <w:sz w:val="22"/>
          <w:szCs w:val="22"/>
        </w:rPr>
        <w:t>indicators</w:t>
      </w:r>
      <w:r w:rsidRPr="007A4E78">
        <w:rPr>
          <w:sz w:val="22"/>
          <w:szCs w:val="22"/>
        </w:rPr>
        <w:t xml:space="preserve"> </w:t>
      </w:r>
      <w:r w:rsidR="003C082F">
        <w:rPr>
          <w:sz w:val="22"/>
          <w:szCs w:val="22"/>
        </w:rPr>
        <w:t xml:space="preserve">as </w:t>
      </w:r>
      <w:r w:rsidRPr="007A4E78">
        <w:rPr>
          <w:sz w:val="22"/>
          <w:szCs w:val="22"/>
        </w:rPr>
        <w:t>clearly selected in</w:t>
      </w:r>
      <w:r w:rsidR="00CC7B85">
        <w:rPr>
          <w:sz w:val="22"/>
          <w:szCs w:val="22"/>
        </w:rPr>
        <w:t xml:space="preserve"> the </w:t>
      </w:r>
      <w:r w:rsidRPr="007A4E78">
        <w:rPr>
          <w:sz w:val="22"/>
          <w:szCs w:val="22"/>
        </w:rPr>
        <w:t>prospectus.</w:t>
      </w:r>
    </w:p>
    <w:p w:rsidR="00580E1C" w:rsidRDefault="007A4E78" w:rsidP="00DE77C6">
      <w:pPr>
        <w:widowControl/>
        <w:tabs>
          <w:tab w:val="left" w:pos="1276"/>
          <w:tab w:val="left" w:pos="8931"/>
        </w:tabs>
        <w:spacing w:before="100" w:beforeAutospacing="1" w:afterLines="100" w:line="276" w:lineRule="auto"/>
        <w:jc w:val="left"/>
        <w:rPr>
          <w:sz w:val="22"/>
          <w:szCs w:val="22"/>
        </w:rPr>
      </w:pPr>
      <w:r w:rsidRPr="00B253E6">
        <w:rPr>
          <w:b/>
          <w:bCs/>
          <w:sz w:val="22"/>
          <w:szCs w:val="22"/>
        </w:rPr>
        <w:t>Article 56</w:t>
      </w:r>
      <w:r w:rsidRPr="007A4E78">
        <w:rPr>
          <w:sz w:val="22"/>
          <w:szCs w:val="22"/>
        </w:rPr>
        <w:tab/>
        <w:t xml:space="preserve">If the </w:t>
      </w:r>
      <w:r w:rsidR="00CC7B85">
        <w:rPr>
          <w:sz w:val="22"/>
          <w:szCs w:val="22"/>
        </w:rPr>
        <w:t>proposed subscription p</w:t>
      </w:r>
      <w:r w:rsidRPr="007A4E78">
        <w:rPr>
          <w:sz w:val="22"/>
          <w:szCs w:val="22"/>
        </w:rPr>
        <w:t xml:space="preserve">rices </w:t>
      </w:r>
      <w:r w:rsidR="00CC7B85">
        <w:rPr>
          <w:sz w:val="22"/>
          <w:szCs w:val="22"/>
        </w:rPr>
        <w:t>provided</w:t>
      </w:r>
      <w:r w:rsidRPr="007A4E78">
        <w:rPr>
          <w:sz w:val="22"/>
          <w:szCs w:val="22"/>
        </w:rPr>
        <w:t xml:space="preserve"> by investors </w:t>
      </w:r>
      <w:r w:rsidR="00CC7B85">
        <w:rPr>
          <w:sz w:val="22"/>
          <w:szCs w:val="22"/>
        </w:rPr>
        <w:t>in</w:t>
      </w:r>
      <w:r w:rsidRPr="007A4E78">
        <w:rPr>
          <w:sz w:val="22"/>
          <w:szCs w:val="22"/>
        </w:rPr>
        <w:t xml:space="preserve"> the placing tranche </w:t>
      </w:r>
      <w:r w:rsidR="00294E4A">
        <w:rPr>
          <w:sz w:val="22"/>
          <w:szCs w:val="22"/>
        </w:rPr>
        <w:t xml:space="preserve">for </w:t>
      </w:r>
      <w:r w:rsidR="00CC7B85">
        <w:rPr>
          <w:sz w:val="22"/>
          <w:szCs w:val="22"/>
        </w:rPr>
        <w:t>their placee accounts</w:t>
      </w:r>
      <w:r w:rsidRPr="007A4E78">
        <w:rPr>
          <w:sz w:val="22"/>
          <w:szCs w:val="22"/>
        </w:rPr>
        <w:t xml:space="preserve"> during </w:t>
      </w:r>
      <w:r w:rsidR="00CC7B85">
        <w:rPr>
          <w:sz w:val="22"/>
          <w:szCs w:val="22"/>
        </w:rPr>
        <w:t>the</w:t>
      </w:r>
      <w:r w:rsidRPr="007A4E78">
        <w:rPr>
          <w:sz w:val="22"/>
          <w:szCs w:val="22"/>
        </w:rPr>
        <w:t xml:space="preserve"> </w:t>
      </w:r>
      <w:r w:rsidR="00856BAA">
        <w:rPr>
          <w:sz w:val="22"/>
          <w:szCs w:val="22"/>
        </w:rPr>
        <w:t>preliminary price inquiry</w:t>
      </w:r>
      <w:r w:rsidR="00CC7B85">
        <w:rPr>
          <w:sz w:val="22"/>
          <w:szCs w:val="22"/>
        </w:rPr>
        <w:t xml:space="preserve"> process</w:t>
      </w:r>
      <w:r w:rsidRPr="007A4E78">
        <w:rPr>
          <w:sz w:val="22"/>
          <w:szCs w:val="22"/>
        </w:rPr>
        <w:t xml:space="preserve"> are valid bids under Article 8 of the </w:t>
      </w:r>
      <w:r w:rsidR="008239D8" w:rsidRPr="00CC7B85">
        <w:rPr>
          <w:i/>
          <w:iCs/>
          <w:sz w:val="22"/>
          <w:szCs w:val="22"/>
        </w:rPr>
        <w:t>Implementation Measures</w:t>
      </w:r>
      <w:r w:rsidRPr="007A4E78">
        <w:rPr>
          <w:sz w:val="22"/>
          <w:szCs w:val="22"/>
        </w:rPr>
        <w:t xml:space="preserve">, the investors </w:t>
      </w:r>
      <w:r w:rsidR="00CC7B85">
        <w:rPr>
          <w:sz w:val="22"/>
          <w:szCs w:val="22"/>
        </w:rPr>
        <w:t>in</w:t>
      </w:r>
      <w:r w:rsidRPr="007A4E78">
        <w:rPr>
          <w:sz w:val="22"/>
          <w:szCs w:val="22"/>
        </w:rPr>
        <w:t xml:space="preserve"> the placing tranche shall, in accordance with the </w:t>
      </w:r>
      <w:r w:rsidR="00CC7B85" w:rsidRPr="00CC7B85">
        <w:rPr>
          <w:i/>
          <w:iCs/>
          <w:sz w:val="22"/>
          <w:szCs w:val="22"/>
        </w:rPr>
        <w:t>Implementation Rules for Offering under the Placing Tranche</w:t>
      </w:r>
      <w:r w:rsidRPr="007A4E78">
        <w:rPr>
          <w:sz w:val="22"/>
          <w:szCs w:val="22"/>
        </w:rPr>
        <w:t xml:space="preserve">, make </w:t>
      </w:r>
      <w:r w:rsidR="00CC7B85">
        <w:rPr>
          <w:sz w:val="22"/>
          <w:szCs w:val="22"/>
        </w:rPr>
        <w:t xml:space="preserve">their </w:t>
      </w:r>
      <w:r w:rsidRPr="007A4E78">
        <w:rPr>
          <w:sz w:val="22"/>
          <w:szCs w:val="22"/>
        </w:rPr>
        <w:t>subscription</w:t>
      </w:r>
      <w:r w:rsidR="00B52A7F">
        <w:rPr>
          <w:sz w:val="22"/>
          <w:szCs w:val="22"/>
        </w:rPr>
        <w:t>s</w:t>
      </w:r>
      <w:r w:rsidRPr="007A4E78">
        <w:rPr>
          <w:sz w:val="22"/>
          <w:szCs w:val="22"/>
        </w:rPr>
        <w:t xml:space="preserve"> at </w:t>
      </w:r>
      <w:r w:rsidR="00444860">
        <w:rPr>
          <w:sz w:val="22"/>
          <w:szCs w:val="22"/>
        </w:rPr>
        <w:t>the offering price</w:t>
      </w:r>
      <w:r w:rsidRPr="007A4E78">
        <w:rPr>
          <w:sz w:val="22"/>
          <w:szCs w:val="22"/>
        </w:rPr>
        <w:t>, or make</w:t>
      </w:r>
      <w:r w:rsidR="00B52A7F">
        <w:rPr>
          <w:sz w:val="22"/>
          <w:szCs w:val="22"/>
        </w:rPr>
        <w:t xml:space="preserve"> their</w:t>
      </w:r>
      <w:r w:rsidRPr="007A4E78">
        <w:rPr>
          <w:sz w:val="22"/>
          <w:szCs w:val="22"/>
        </w:rPr>
        <w:t xml:space="preserve"> bids </w:t>
      </w:r>
      <w:r w:rsidR="00B52A7F">
        <w:rPr>
          <w:sz w:val="22"/>
          <w:szCs w:val="22"/>
        </w:rPr>
        <w:t xml:space="preserve">during the book-building process </w:t>
      </w:r>
      <w:r w:rsidRPr="007A4E78">
        <w:rPr>
          <w:sz w:val="22"/>
          <w:szCs w:val="22"/>
        </w:rPr>
        <w:t xml:space="preserve">and subscriptions within </w:t>
      </w:r>
      <w:r w:rsidR="00444860">
        <w:rPr>
          <w:sz w:val="22"/>
          <w:szCs w:val="22"/>
        </w:rPr>
        <w:t>the offering price</w:t>
      </w:r>
      <w:r w:rsidR="00E51D43">
        <w:rPr>
          <w:sz w:val="22"/>
          <w:szCs w:val="22"/>
        </w:rPr>
        <w:t xml:space="preserve"> range</w:t>
      </w:r>
      <w:r w:rsidRPr="007A4E78">
        <w:rPr>
          <w:sz w:val="22"/>
          <w:szCs w:val="22"/>
        </w:rPr>
        <w:t>.</w:t>
      </w:r>
    </w:p>
    <w:p w:rsidR="00580E1C" w:rsidRDefault="007A4E78" w:rsidP="00DE77C6">
      <w:pPr>
        <w:widowControl/>
        <w:tabs>
          <w:tab w:val="left" w:pos="1276"/>
          <w:tab w:val="left" w:pos="8931"/>
        </w:tabs>
        <w:spacing w:before="100" w:beforeAutospacing="1" w:afterLines="100" w:line="276" w:lineRule="auto"/>
        <w:jc w:val="left"/>
        <w:rPr>
          <w:sz w:val="22"/>
          <w:szCs w:val="22"/>
        </w:rPr>
      </w:pPr>
      <w:r w:rsidRPr="00B253E6">
        <w:rPr>
          <w:b/>
          <w:bCs/>
          <w:sz w:val="22"/>
          <w:szCs w:val="22"/>
        </w:rPr>
        <w:t>Article 57</w:t>
      </w:r>
      <w:r w:rsidRPr="007A4E78">
        <w:rPr>
          <w:sz w:val="22"/>
          <w:szCs w:val="22"/>
        </w:rPr>
        <w:tab/>
        <w:t xml:space="preserve">If an issuer and its lead underwriter determine </w:t>
      </w:r>
      <w:r w:rsidR="00B52A7F">
        <w:rPr>
          <w:sz w:val="22"/>
          <w:szCs w:val="22"/>
        </w:rPr>
        <w:t>an</w:t>
      </w:r>
      <w:r w:rsidRPr="007A4E78">
        <w:rPr>
          <w:sz w:val="22"/>
          <w:szCs w:val="22"/>
        </w:rPr>
        <w:t xml:space="preserve"> </w:t>
      </w:r>
      <w:r w:rsidR="00E51D43">
        <w:rPr>
          <w:sz w:val="22"/>
          <w:szCs w:val="22"/>
        </w:rPr>
        <w:t>offering price</w:t>
      </w:r>
      <w:r w:rsidRPr="007A4E78">
        <w:rPr>
          <w:sz w:val="22"/>
          <w:szCs w:val="22"/>
        </w:rPr>
        <w:t xml:space="preserve"> through </w:t>
      </w:r>
      <w:r w:rsidR="00B52A7F">
        <w:rPr>
          <w:sz w:val="22"/>
          <w:szCs w:val="22"/>
        </w:rPr>
        <w:t>the book-building process</w:t>
      </w:r>
      <w:r w:rsidRPr="007A4E78">
        <w:rPr>
          <w:sz w:val="22"/>
          <w:szCs w:val="22"/>
        </w:rPr>
        <w:t>, they shall determine the</w:t>
      </w:r>
      <w:r w:rsidR="00B52A7F">
        <w:rPr>
          <w:sz w:val="22"/>
          <w:szCs w:val="22"/>
        </w:rPr>
        <w:t xml:space="preserve"> oversubscription multiple</w:t>
      </w:r>
      <w:r w:rsidRPr="007A4E78">
        <w:rPr>
          <w:sz w:val="22"/>
          <w:szCs w:val="22"/>
        </w:rPr>
        <w:t xml:space="preserve"> and </w:t>
      </w:r>
      <w:r w:rsidR="00444860">
        <w:rPr>
          <w:sz w:val="22"/>
          <w:szCs w:val="22"/>
        </w:rPr>
        <w:t>the offering price</w:t>
      </w:r>
      <w:r w:rsidRPr="007A4E78">
        <w:rPr>
          <w:sz w:val="22"/>
          <w:szCs w:val="22"/>
        </w:rPr>
        <w:t xml:space="preserve"> in a prudent and reasonable manner in accordance with the</w:t>
      </w:r>
      <w:r w:rsidR="00B52A7F">
        <w:rPr>
          <w:sz w:val="22"/>
          <w:szCs w:val="22"/>
        </w:rPr>
        <w:t xml:space="preserve"> subscription </w:t>
      </w:r>
      <w:r w:rsidRPr="007A4E78">
        <w:rPr>
          <w:sz w:val="22"/>
          <w:szCs w:val="22"/>
        </w:rPr>
        <w:t>price</w:t>
      </w:r>
      <w:r w:rsidR="00B52A7F">
        <w:rPr>
          <w:sz w:val="22"/>
          <w:szCs w:val="22"/>
        </w:rPr>
        <w:t>s</w:t>
      </w:r>
      <w:r w:rsidRPr="007A4E78">
        <w:rPr>
          <w:sz w:val="22"/>
          <w:szCs w:val="22"/>
        </w:rPr>
        <w:t xml:space="preserve"> and</w:t>
      </w:r>
      <w:r w:rsidR="00B52A7F">
        <w:rPr>
          <w:sz w:val="22"/>
          <w:szCs w:val="22"/>
        </w:rPr>
        <w:t xml:space="preserve"> quantities provided </w:t>
      </w:r>
      <w:r w:rsidRPr="007A4E78">
        <w:rPr>
          <w:sz w:val="22"/>
          <w:szCs w:val="22"/>
        </w:rPr>
        <w:t xml:space="preserve">by investors </w:t>
      </w:r>
      <w:r w:rsidR="00B52A7F">
        <w:rPr>
          <w:sz w:val="22"/>
          <w:szCs w:val="22"/>
        </w:rPr>
        <w:t>in</w:t>
      </w:r>
      <w:r w:rsidRPr="007A4E78">
        <w:rPr>
          <w:sz w:val="22"/>
          <w:szCs w:val="22"/>
        </w:rPr>
        <w:t xml:space="preserve"> the placing tranche </w:t>
      </w:r>
      <w:r w:rsidR="00294E4A">
        <w:rPr>
          <w:sz w:val="22"/>
          <w:szCs w:val="22"/>
        </w:rPr>
        <w:t xml:space="preserve">for </w:t>
      </w:r>
      <w:r w:rsidR="00B52A7F">
        <w:rPr>
          <w:sz w:val="22"/>
          <w:szCs w:val="22"/>
        </w:rPr>
        <w:t>their placee</w:t>
      </w:r>
      <w:r w:rsidRPr="007A4E78">
        <w:rPr>
          <w:sz w:val="22"/>
          <w:szCs w:val="22"/>
        </w:rPr>
        <w:t xml:space="preserve"> accounts.</w:t>
      </w:r>
    </w:p>
    <w:p w:rsidR="00580E1C" w:rsidRDefault="007A4E78" w:rsidP="00DE77C6">
      <w:pPr>
        <w:widowControl/>
        <w:tabs>
          <w:tab w:val="left" w:pos="1276"/>
          <w:tab w:val="left" w:pos="8931"/>
        </w:tabs>
        <w:spacing w:before="100" w:beforeAutospacing="1" w:afterLines="100" w:line="276" w:lineRule="auto"/>
        <w:jc w:val="left"/>
        <w:rPr>
          <w:sz w:val="22"/>
          <w:szCs w:val="22"/>
        </w:rPr>
      </w:pPr>
      <w:r w:rsidRPr="00B253E6">
        <w:rPr>
          <w:b/>
          <w:bCs/>
          <w:sz w:val="22"/>
          <w:szCs w:val="22"/>
        </w:rPr>
        <w:t>Article 58</w:t>
      </w:r>
      <w:r w:rsidRPr="007A4E78">
        <w:rPr>
          <w:sz w:val="22"/>
          <w:szCs w:val="22"/>
        </w:rPr>
        <w:tab/>
        <w:t xml:space="preserve">If an issuer and its lead underwriter determine </w:t>
      </w:r>
      <w:r w:rsidR="00444860">
        <w:rPr>
          <w:sz w:val="22"/>
          <w:szCs w:val="22"/>
        </w:rPr>
        <w:t>the offering price</w:t>
      </w:r>
      <w:r w:rsidRPr="007A4E78">
        <w:rPr>
          <w:sz w:val="22"/>
          <w:szCs w:val="22"/>
        </w:rPr>
        <w:t xml:space="preserve"> through </w:t>
      </w:r>
      <w:r w:rsidR="00B52A7F">
        <w:rPr>
          <w:sz w:val="22"/>
          <w:szCs w:val="22"/>
        </w:rPr>
        <w:t>the book-building process</w:t>
      </w:r>
      <w:r w:rsidRPr="007A4E78">
        <w:rPr>
          <w:sz w:val="22"/>
          <w:szCs w:val="22"/>
        </w:rPr>
        <w:t xml:space="preserve">, they shall submit to the Exchange </w:t>
      </w:r>
      <w:r w:rsidR="00B52A7F">
        <w:rPr>
          <w:sz w:val="22"/>
          <w:szCs w:val="22"/>
        </w:rPr>
        <w:t xml:space="preserve">an announcement on </w:t>
      </w:r>
      <w:r w:rsidR="00444860">
        <w:rPr>
          <w:sz w:val="22"/>
          <w:szCs w:val="22"/>
        </w:rPr>
        <w:t>the offering price</w:t>
      </w:r>
      <w:r w:rsidRPr="007A4E78">
        <w:rPr>
          <w:sz w:val="22"/>
          <w:szCs w:val="22"/>
        </w:rPr>
        <w:t xml:space="preserve"> and </w:t>
      </w:r>
      <w:r w:rsidR="00B52A7F">
        <w:rPr>
          <w:sz w:val="22"/>
          <w:szCs w:val="22"/>
        </w:rPr>
        <w:t>the rate of subscription</w:t>
      </w:r>
      <w:r w:rsidRPr="007A4E78">
        <w:rPr>
          <w:sz w:val="22"/>
          <w:szCs w:val="22"/>
        </w:rPr>
        <w:t xml:space="preserve"> </w:t>
      </w:r>
      <w:r w:rsidR="003D63EB">
        <w:rPr>
          <w:sz w:val="22"/>
          <w:szCs w:val="22"/>
        </w:rPr>
        <w:t xml:space="preserve">under </w:t>
      </w:r>
      <w:r w:rsidRPr="007A4E78">
        <w:rPr>
          <w:sz w:val="22"/>
          <w:szCs w:val="22"/>
        </w:rPr>
        <w:t xml:space="preserve">the subscription tranche by 21:00 on the T day. If they fail to do so, </w:t>
      </w:r>
      <w:r w:rsidR="003D63EB">
        <w:rPr>
          <w:sz w:val="22"/>
          <w:szCs w:val="22"/>
        </w:rPr>
        <w:t>they shall suspend the IPO</w:t>
      </w:r>
      <w:r w:rsidRPr="007A4E78">
        <w:rPr>
          <w:sz w:val="22"/>
          <w:szCs w:val="22"/>
        </w:rPr>
        <w:t xml:space="preserve">. </w:t>
      </w:r>
      <w:r w:rsidR="003D63EB">
        <w:rPr>
          <w:sz w:val="22"/>
          <w:szCs w:val="22"/>
        </w:rPr>
        <w:t xml:space="preserve">If the issuer is consistent with the Third Paragraph of Article 11 of </w:t>
      </w:r>
      <w:r w:rsidR="003D63EB" w:rsidRPr="003D63EB">
        <w:rPr>
          <w:sz w:val="22"/>
          <w:szCs w:val="22"/>
        </w:rPr>
        <w:t xml:space="preserve">the </w:t>
      </w:r>
      <w:r w:rsidR="003D63EB" w:rsidRPr="003D63EB">
        <w:rPr>
          <w:i/>
          <w:iCs/>
          <w:sz w:val="22"/>
          <w:szCs w:val="22"/>
        </w:rPr>
        <w:t>Implementation Measures</w:t>
      </w:r>
      <w:r w:rsidR="003D63EB">
        <w:rPr>
          <w:sz w:val="22"/>
          <w:szCs w:val="22"/>
        </w:rPr>
        <w:t xml:space="preserve"> a</w:t>
      </w:r>
      <w:r w:rsidRPr="007A4E78">
        <w:rPr>
          <w:sz w:val="22"/>
          <w:szCs w:val="22"/>
        </w:rPr>
        <w:t xml:space="preserve">fter </w:t>
      </w:r>
      <w:r w:rsidR="003D63EB">
        <w:rPr>
          <w:sz w:val="22"/>
          <w:szCs w:val="22"/>
        </w:rPr>
        <w:t>the IPO suspension</w:t>
      </w:r>
      <w:r w:rsidRPr="007A4E78">
        <w:rPr>
          <w:sz w:val="22"/>
          <w:szCs w:val="22"/>
        </w:rPr>
        <w:t xml:space="preserve">, </w:t>
      </w:r>
      <w:r w:rsidR="003D63EB">
        <w:rPr>
          <w:sz w:val="22"/>
          <w:szCs w:val="22"/>
        </w:rPr>
        <w:t>the issuer may re-initiate the IPO process</w:t>
      </w:r>
      <w:r w:rsidRPr="007A4E78">
        <w:rPr>
          <w:sz w:val="22"/>
          <w:szCs w:val="22"/>
        </w:rPr>
        <w:t>.</w:t>
      </w:r>
    </w:p>
    <w:p w:rsidR="00580E1C" w:rsidRDefault="007A4E78" w:rsidP="00DE77C6">
      <w:pPr>
        <w:widowControl/>
        <w:tabs>
          <w:tab w:val="left" w:pos="1276"/>
          <w:tab w:val="left" w:pos="8931"/>
        </w:tabs>
        <w:spacing w:before="100" w:beforeAutospacing="1" w:afterLines="100" w:line="276" w:lineRule="auto"/>
        <w:jc w:val="left"/>
        <w:rPr>
          <w:sz w:val="22"/>
          <w:szCs w:val="22"/>
        </w:rPr>
      </w:pPr>
      <w:r w:rsidRPr="00B253E6">
        <w:rPr>
          <w:b/>
          <w:bCs/>
          <w:sz w:val="22"/>
          <w:szCs w:val="22"/>
        </w:rPr>
        <w:t>Article 59</w:t>
      </w:r>
      <w:r w:rsidRPr="007A4E78">
        <w:rPr>
          <w:sz w:val="22"/>
          <w:szCs w:val="22"/>
        </w:rPr>
        <w:tab/>
      </w:r>
      <w:r w:rsidR="00E370D9">
        <w:rPr>
          <w:sz w:val="22"/>
          <w:szCs w:val="22"/>
        </w:rPr>
        <w:t xml:space="preserve">If an issuer intends to place its stocks to investors in </w:t>
      </w:r>
      <w:r w:rsidRPr="007A4E78">
        <w:rPr>
          <w:sz w:val="22"/>
          <w:szCs w:val="22"/>
        </w:rPr>
        <w:t>the placing tranche</w:t>
      </w:r>
      <w:r w:rsidR="00E370D9">
        <w:rPr>
          <w:sz w:val="22"/>
          <w:szCs w:val="22"/>
        </w:rPr>
        <w:t xml:space="preserve"> by</w:t>
      </w:r>
      <w:r w:rsidR="0045609B">
        <w:rPr>
          <w:sz w:val="22"/>
          <w:szCs w:val="22"/>
        </w:rPr>
        <w:t xml:space="preserve"> </w:t>
      </w:r>
      <w:r w:rsidRPr="007A4E78">
        <w:rPr>
          <w:sz w:val="22"/>
          <w:szCs w:val="22"/>
        </w:rPr>
        <w:t>categor</w:t>
      </w:r>
      <w:r w:rsidR="00E370D9">
        <w:rPr>
          <w:sz w:val="22"/>
          <w:szCs w:val="22"/>
        </w:rPr>
        <w:t>y</w:t>
      </w:r>
      <w:r w:rsidRPr="007A4E78">
        <w:rPr>
          <w:sz w:val="22"/>
          <w:szCs w:val="22"/>
        </w:rPr>
        <w:t>,</w:t>
      </w:r>
      <w:r w:rsidR="00E370D9">
        <w:rPr>
          <w:sz w:val="22"/>
          <w:szCs w:val="22"/>
        </w:rPr>
        <w:t xml:space="preserve"> in addition to complying with</w:t>
      </w:r>
      <w:r w:rsidRPr="007A4E78">
        <w:rPr>
          <w:sz w:val="22"/>
          <w:szCs w:val="22"/>
        </w:rPr>
        <w:t xml:space="preserve"> Article 12 of the </w:t>
      </w:r>
      <w:r w:rsidR="008239D8" w:rsidRPr="00E370D9">
        <w:rPr>
          <w:i/>
          <w:iCs/>
          <w:sz w:val="22"/>
          <w:szCs w:val="22"/>
        </w:rPr>
        <w:t>Implementation Measures</w:t>
      </w:r>
      <w:r w:rsidRPr="007A4E78">
        <w:rPr>
          <w:sz w:val="22"/>
          <w:szCs w:val="22"/>
        </w:rPr>
        <w:t xml:space="preserve">, </w:t>
      </w:r>
      <w:r w:rsidR="00E370D9">
        <w:rPr>
          <w:sz w:val="22"/>
          <w:szCs w:val="22"/>
        </w:rPr>
        <w:t>the issuer may reasonably set up s</w:t>
      </w:r>
      <w:r w:rsidRPr="007A4E78">
        <w:rPr>
          <w:sz w:val="22"/>
          <w:szCs w:val="22"/>
        </w:rPr>
        <w:t>pecific categories</w:t>
      </w:r>
      <w:r w:rsidR="00E370D9">
        <w:rPr>
          <w:sz w:val="22"/>
          <w:szCs w:val="22"/>
        </w:rPr>
        <w:t xml:space="preserve"> based on</w:t>
      </w:r>
      <w:r w:rsidRPr="007A4E78">
        <w:rPr>
          <w:sz w:val="22"/>
          <w:szCs w:val="22"/>
        </w:rPr>
        <w:t xml:space="preserve"> </w:t>
      </w:r>
      <w:r w:rsidR="00E370D9">
        <w:rPr>
          <w:sz w:val="22"/>
          <w:szCs w:val="22"/>
        </w:rPr>
        <w:t xml:space="preserve">the </w:t>
      </w:r>
      <w:r w:rsidRPr="007A4E78">
        <w:rPr>
          <w:sz w:val="22"/>
          <w:szCs w:val="22"/>
        </w:rPr>
        <w:t xml:space="preserve">placees’ institutional </w:t>
      </w:r>
      <w:r w:rsidR="003C082F">
        <w:rPr>
          <w:sz w:val="22"/>
          <w:szCs w:val="22"/>
        </w:rPr>
        <w:t>categories</w:t>
      </w:r>
      <w:r w:rsidRPr="007A4E78">
        <w:rPr>
          <w:sz w:val="22"/>
          <w:szCs w:val="22"/>
        </w:rPr>
        <w:t xml:space="preserve">, product attributes, and </w:t>
      </w:r>
      <w:r w:rsidR="00E370D9">
        <w:rPr>
          <w:sz w:val="22"/>
          <w:szCs w:val="22"/>
        </w:rPr>
        <w:t>committed</w:t>
      </w:r>
      <w:r w:rsidRPr="007A4E78">
        <w:rPr>
          <w:sz w:val="22"/>
          <w:szCs w:val="22"/>
        </w:rPr>
        <w:t xml:space="preserve"> holding period</w:t>
      </w:r>
      <w:r w:rsidR="00E370D9">
        <w:rPr>
          <w:sz w:val="22"/>
          <w:szCs w:val="22"/>
        </w:rPr>
        <w:t>, etc.</w:t>
      </w:r>
      <w:r w:rsidRPr="007A4E78">
        <w:rPr>
          <w:sz w:val="22"/>
          <w:szCs w:val="22"/>
        </w:rPr>
        <w:t xml:space="preserve">, </w:t>
      </w:r>
      <w:r w:rsidR="00E370D9">
        <w:rPr>
          <w:sz w:val="22"/>
          <w:szCs w:val="22"/>
        </w:rPr>
        <w:t xml:space="preserve">pre-disclose them in the </w:t>
      </w:r>
      <w:r w:rsidR="00CA7A84">
        <w:rPr>
          <w:sz w:val="22"/>
          <w:szCs w:val="22"/>
        </w:rPr>
        <w:t xml:space="preserve">offering </w:t>
      </w:r>
      <w:r w:rsidR="00E370D9">
        <w:rPr>
          <w:sz w:val="22"/>
          <w:szCs w:val="22"/>
        </w:rPr>
        <w:t>announcement, and in placing its stocks, give priority to</w:t>
      </w:r>
      <w:r w:rsidRPr="007A4E78">
        <w:rPr>
          <w:sz w:val="22"/>
          <w:szCs w:val="22"/>
        </w:rPr>
        <w:t xml:space="preserve"> </w:t>
      </w:r>
      <w:r w:rsidR="00DC5066">
        <w:rPr>
          <w:sz w:val="22"/>
          <w:szCs w:val="22"/>
        </w:rPr>
        <w:t>publicly offered products</w:t>
      </w:r>
      <w:r w:rsidRPr="007A4E78">
        <w:rPr>
          <w:sz w:val="22"/>
          <w:szCs w:val="22"/>
        </w:rPr>
        <w:t xml:space="preserve"> </w:t>
      </w:r>
      <w:r w:rsidR="00E370D9">
        <w:rPr>
          <w:sz w:val="22"/>
          <w:szCs w:val="22"/>
        </w:rPr>
        <w:t xml:space="preserve">established </w:t>
      </w:r>
      <w:r w:rsidRPr="007A4E78">
        <w:rPr>
          <w:sz w:val="22"/>
          <w:szCs w:val="22"/>
        </w:rPr>
        <w:t xml:space="preserve">for satisfying the investment needs of investors who fail to meet the investor </w:t>
      </w:r>
      <w:r w:rsidR="00E370D9">
        <w:rPr>
          <w:sz w:val="22"/>
          <w:szCs w:val="22"/>
        </w:rPr>
        <w:t xml:space="preserve">suitability </w:t>
      </w:r>
      <w:r w:rsidRPr="007A4E78">
        <w:rPr>
          <w:sz w:val="22"/>
          <w:szCs w:val="22"/>
        </w:rPr>
        <w:t xml:space="preserve">requirements of the </w:t>
      </w:r>
      <w:r w:rsidR="00B96C88">
        <w:rPr>
          <w:sz w:val="22"/>
          <w:szCs w:val="22"/>
        </w:rPr>
        <w:t>Science and Technology Innovation Board</w:t>
      </w:r>
      <w:r w:rsidRPr="007A4E78">
        <w:rPr>
          <w:sz w:val="22"/>
          <w:szCs w:val="22"/>
        </w:rPr>
        <w:t>.</w:t>
      </w:r>
    </w:p>
    <w:p w:rsidR="00580E1C" w:rsidRDefault="00E370D9" w:rsidP="00DE77C6">
      <w:pPr>
        <w:widowControl/>
        <w:tabs>
          <w:tab w:val="left" w:pos="1276"/>
          <w:tab w:val="left" w:pos="8931"/>
        </w:tabs>
        <w:spacing w:before="100" w:beforeAutospacing="1" w:afterLines="100" w:line="276" w:lineRule="auto"/>
        <w:jc w:val="left"/>
        <w:rPr>
          <w:sz w:val="22"/>
          <w:szCs w:val="22"/>
        </w:rPr>
      </w:pPr>
      <w:r>
        <w:rPr>
          <w:sz w:val="22"/>
          <w:szCs w:val="22"/>
        </w:rPr>
        <w:lastRenderedPageBreak/>
        <w:t>If</w:t>
      </w:r>
      <w:r w:rsidR="007A4E78" w:rsidRPr="007A4E78">
        <w:rPr>
          <w:sz w:val="22"/>
          <w:szCs w:val="22"/>
        </w:rPr>
        <w:t xml:space="preserve"> the issuer </w:t>
      </w:r>
      <w:r w:rsidR="00733777">
        <w:rPr>
          <w:sz w:val="22"/>
          <w:szCs w:val="22"/>
        </w:rPr>
        <w:t>places</w:t>
      </w:r>
      <w:r w:rsidR="007A4E78" w:rsidRPr="007A4E78">
        <w:rPr>
          <w:sz w:val="22"/>
          <w:szCs w:val="22"/>
        </w:rPr>
        <w:t xml:space="preserve"> </w:t>
      </w:r>
      <w:r w:rsidR="00733777">
        <w:rPr>
          <w:sz w:val="22"/>
          <w:szCs w:val="22"/>
        </w:rPr>
        <w:t xml:space="preserve">its </w:t>
      </w:r>
      <w:r w:rsidR="00316A35">
        <w:rPr>
          <w:sz w:val="22"/>
          <w:szCs w:val="22"/>
        </w:rPr>
        <w:t>stocks</w:t>
      </w:r>
      <w:r w:rsidR="007A4E78" w:rsidRPr="007A4E78">
        <w:rPr>
          <w:sz w:val="22"/>
          <w:szCs w:val="22"/>
        </w:rPr>
        <w:t xml:space="preserve"> </w:t>
      </w:r>
      <w:r w:rsidR="00733777">
        <w:rPr>
          <w:sz w:val="22"/>
          <w:szCs w:val="22"/>
        </w:rPr>
        <w:t>to</w:t>
      </w:r>
      <w:r w:rsidR="007A4E78" w:rsidRPr="007A4E78">
        <w:rPr>
          <w:sz w:val="22"/>
          <w:szCs w:val="22"/>
        </w:rPr>
        <w:t xml:space="preserve"> investors other than </w:t>
      </w:r>
      <w:r w:rsidR="00DC5066">
        <w:rPr>
          <w:sz w:val="22"/>
          <w:szCs w:val="22"/>
        </w:rPr>
        <w:t>publicly offered products</w:t>
      </w:r>
      <w:r w:rsidR="007A4E78" w:rsidRPr="007A4E78">
        <w:rPr>
          <w:sz w:val="22"/>
          <w:szCs w:val="22"/>
        </w:rPr>
        <w:t xml:space="preserve">, </w:t>
      </w:r>
      <w:r w:rsidR="00733777">
        <w:rPr>
          <w:sz w:val="22"/>
          <w:szCs w:val="22"/>
        </w:rPr>
        <w:t>S</w:t>
      </w:r>
      <w:r w:rsidR="007A4E78" w:rsidRPr="007A4E78">
        <w:rPr>
          <w:sz w:val="22"/>
          <w:szCs w:val="22"/>
        </w:rPr>
        <w:t xml:space="preserve">ocial </w:t>
      </w:r>
      <w:r w:rsidR="00733777">
        <w:rPr>
          <w:sz w:val="22"/>
          <w:szCs w:val="22"/>
        </w:rPr>
        <w:t>S</w:t>
      </w:r>
      <w:r w:rsidR="007A4E78" w:rsidRPr="007A4E78">
        <w:rPr>
          <w:sz w:val="22"/>
          <w:szCs w:val="22"/>
        </w:rPr>
        <w:t xml:space="preserve">ecurity </w:t>
      </w:r>
      <w:r w:rsidR="00733777">
        <w:rPr>
          <w:sz w:val="22"/>
          <w:szCs w:val="22"/>
        </w:rPr>
        <w:t>F</w:t>
      </w:r>
      <w:r w:rsidR="007A4E78" w:rsidRPr="007A4E78">
        <w:rPr>
          <w:sz w:val="22"/>
          <w:szCs w:val="22"/>
        </w:rPr>
        <w:t xml:space="preserve">und, </w:t>
      </w:r>
      <w:r w:rsidR="00733777">
        <w:rPr>
          <w:sz w:val="22"/>
          <w:szCs w:val="22"/>
        </w:rPr>
        <w:t>pension funds</w:t>
      </w:r>
      <w:r w:rsidR="007A4E78" w:rsidRPr="007A4E78">
        <w:rPr>
          <w:sz w:val="22"/>
          <w:szCs w:val="22"/>
        </w:rPr>
        <w:t xml:space="preserve">, </w:t>
      </w:r>
      <w:r w:rsidR="007F3CB9">
        <w:rPr>
          <w:sz w:val="22"/>
          <w:szCs w:val="22"/>
        </w:rPr>
        <w:t>corporate annuity funds</w:t>
      </w:r>
      <w:r w:rsidR="00733777">
        <w:rPr>
          <w:sz w:val="22"/>
          <w:szCs w:val="22"/>
        </w:rPr>
        <w:t>,</w:t>
      </w:r>
      <w:r w:rsidR="007A4E78" w:rsidRPr="007A4E78">
        <w:rPr>
          <w:sz w:val="22"/>
          <w:szCs w:val="22"/>
        </w:rPr>
        <w:t xml:space="preserve"> and insurance funds, it shall guarantee that the </w:t>
      </w:r>
      <w:r w:rsidR="00733777">
        <w:rPr>
          <w:sz w:val="22"/>
          <w:szCs w:val="22"/>
        </w:rPr>
        <w:t xml:space="preserve">percentage </w:t>
      </w:r>
      <w:r w:rsidR="007A4E78" w:rsidRPr="007A4E78">
        <w:rPr>
          <w:sz w:val="22"/>
          <w:szCs w:val="22"/>
        </w:rPr>
        <w:t xml:space="preserve">of </w:t>
      </w:r>
      <w:r w:rsidR="00316A35">
        <w:rPr>
          <w:sz w:val="22"/>
          <w:szCs w:val="22"/>
        </w:rPr>
        <w:t>stocks</w:t>
      </w:r>
      <w:r w:rsidR="007A4E78" w:rsidRPr="007A4E78">
        <w:rPr>
          <w:sz w:val="22"/>
          <w:szCs w:val="22"/>
        </w:rPr>
        <w:t xml:space="preserve"> placed </w:t>
      </w:r>
      <w:r w:rsidR="00733777">
        <w:rPr>
          <w:sz w:val="22"/>
          <w:szCs w:val="22"/>
        </w:rPr>
        <w:t>to</w:t>
      </w:r>
      <w:r w:rsidR="007A4E78" w:rsidRPr="007A4E78">
        <w:rPr>
          <w:sz w:val="22"/>
          <w:szCs w:val="22"/>
        </w:rPr>
        <w:t xml:space="preserve"> qualified foreign institutional investor</w:t>
      </w:r>
      <w:r w:rsidR="00DC1069">
        <w:rPr>
          <w:sz w:val="22"/>
          <w:szCs w:val="22"/>
        </w:rPr>
        <w:t>s</w:t>
      </w:r>
      <w:r w:rsidR="007A4E78" w:rsidRPr="007A4E78">
        <w:rPr>
          <w:sz w:val="22"/>
          <w:szCs w:val="22"/>
        </w:rPr>
        <w:t xml:space="preserve"> is not less than that</w:t>
      </w:r>
      <w:r w:rsidR="00DC1069">
        <w:rPr>
          <w:sz w:val="22"/>
          <w:szCs w:val="22"/>
        </w:rPr>
        <w:t xml:space="preserve"> of those placed</w:t>
      </w:r>
      <w:r w:rsidR="007A4E78" w:rsidRPr="007A4E78">
        <w:rPr>
          <w:sz w:val="22"/>
          <w:szCs w:val="22"/>
        </w:rPr>
        <w:t xml:space="preserve"> </w:t>
      </w:r>
      <w:r w:rsidR="00733777">
        <w:rPr>
          <w:sz w:val="22"/>
          <w:szCs w:val="22"/>
        </w:rPr>
        <w:t>to</w:t>
      </w:r>
      <w:r w:rsidR="007A4E78" w:rsidRPr="007A4E78">
        <w:rPr>
          <w:sz w:val="22"/>
          <w:szCs w:val="22"/>
        </w:rPr>
        <w:t xml:space="preserve"> other investors.</w:t>
      </w:r>
    </w:p>
    <w:p w:rsidR="00580E1C" w:rsidRDefault="007A4E78" w:rsidP="00DE77C6">
      <w:pPr>
        <w:widowControl/>
        <w:tabs>
          <w:tab w:val="left" w:pos="1276"/>
          <w:tab w:val="left" w:pos="8931"/>
        </w:tabs>
        <w:spacing w:before="100" w:beforeAutospacing="1" w:afterLines="100" w:line="276" w:lineRule="auto"/>
        <w:jc w:val="left"/>
        <w:rPr>
          <w:sz w:val="22"/>
          <w:szCs w:val="22"/>
        </w:rPr>
      </w:pPr>
      <w:r w:rsidRPr="00B253E6">
        <w:rPr>
          <w:b/>
          <w:bCs/>
          <w:sz w:val="22"/>
          <w:szCs w:val="22"/>
        </w:rPr>
        <w:t>Article 60</w:t>
      </w:r>
      <w:r w:rsidR="00B11C4D">
        <w:rPr>
          <w:sz w:val="22"/>
          <w:szCs w:val="22"/>
        </w:rPr>
        <w:tab/>
      </w:r>
      <w:r w:rsidRPr="007A4E78">
        <w:rPr>
          <w:sz w:val="22"/>
          <w:szCs w:val="22"/>
        </w:rPr>
        <w:t>Before</w:t>
      </w:r>
      <w:r w:rsidR="00733777">
        <w:rPr>
          <w:sz w:val="22"/>
          <w:szCs w:val="22"/>
        </w:rPr>
        <w:t xml:space="preserve"> the listing of an issuer</w:t>
      </w:r>
      <w:r w:rsidR="0061370B">
        <w:rPr>
          <w:sz w:val="22"/>
          <w:szCs w:val="22"/>
        </w:rPr>
        <w:t xml:space="preserve">’s stocks, </w:t>
      </w:r>
      <w:r w:rsidRPr="007A4E78">
        <w:rPr>
          <w:sz w:val="22"/>
          <w:szCs w:val="22"/>
        </w:rPr>
        <w:t xml:space="preserve">its shareholders may </w:t>
      </w:r>
      <w:r w:rsidR="0061370B">
        <w:rPr>
          <w:sz w:val="22"/>
          <w:szCs w:val="22"/>
        </w:rPr>
        <w:t>designate</w:t>
      </w:r>
      <w:r w:rsidR="00733777">
        <w:rPr>
          <w:sz w:val="22"/>
          <w:szCs w:val="22"/>
        </w:rPr>
        <w:t xml:space="preserve"> any sponsor providing the issuer with IPO sponsor services, as their agent for designated trading via their securities accounts for keeping </w:t>
      </w:r>
      <w:r w:rsidR="0061370B">
        <w:rPr>
          <w:sz w:val="22"/>
          <w:szCs w:val="22"/>
        </w:rPr>
        <w:t xml:space="preserve">the </w:t>
      </w:r>
      <w:r w:rsidR="00733777">
        <w:rPr>
          <w:sz w:val="22"/>
          <w:szCs w:val="22"/>
        </w:rPr>
        <w:t>pre-IPO stocks.</w:t>
      </w:r>
    </w:p>
    <w:p w:rsidR="00580E1C" w:rsidRDefault="007A4E78" w:rsidP="00DE77C6">
      <w:pPr>
        <w:widowControl/>
        <w:tabs>
          <w:tab w:val="left" w:pos="1276"/>
          <w:tab w:val="left" w:pos="8931"/>
        </w:tabs>
        <w:spacing w:before="100" w:beforeAutospacing="1" w:afterLines="100" w:line="276" w:lineRule="auto"/>
        <w:jc w:val="left"/>
        <w:rPr>
          <w:sz w:val="22"/>
          <w:szCs w:val="22"/>
        </w:rPr>
      </w:pPr>
      <w:r w:rsidRPr="007A4E78">
        <w:rPr>
          <w:sz w:val="22"/>
          <w:szCs w:val="22"/>
        </w:rPr>
        <w:t xml:space="preserve">The sponsor specified in the preceding </w:t>
      </w:r>
      <w:r w:rsidR="00733777">
        <w:rPr>
          <w:sz w:val="22"/>
          <w:szCs w:val="22"/>
        </w:rPr>
        <w:t>P</w:t>
      </w:r>
      <w:r w:rsidRPr="007A4E78">
        <w:rPr>
          <w:sz w:val="22"/>
          <w:szCs w:val="22"/>
        </w:rPr>
        <w:t xml:space="preserve">aragraph shall, in accordance with the business rules of the Exchange, supervise and </w:t>
      </w:r>
      <w:r w:rsidR="0061370B">
        <w:rPr>
          <w:sz w:val="22"/>
          <w:szCs w:val="22"/>
        </w:rPr>
        <w:t>manage the instructions of</w:t>
      </w:r>
      <w:r w:rsidRPr="007A4E78">
        <w:rPr>
          <w:sz w:val="22"/>
          <w:szCs w:val="22"/>
        </w:rPr>
        <w:t xml:space="preserve"> the issuer's shareholders </w:t>
      </w:r>
      <w:r w:rsidR="0061370B">
        <w:rPr>
          <w:sz w:val="22"/>
          <w:szCs w:val="22"/>
        </w:rPr>
        <w:t xml:space="preserve">for reducing their holdings of the </w:t>
      </w:r>
      <w:r w:rsidRPr="007A4E78">
        <w:rPr>
          <w:sz w:val="22"/>
          <w:szCs w:val="22"/>
        </w:rPr>
        <w:t xml:space="preserve">pre-IPO </w:t>
      </w:r>
      <w:r w:rsidR="00316A35">
        <w:rPr>
          <w:sz w:val="22"/>
          <w:szCs w:val="22"/>
        </w:rPr>
        <w:t>stocks</w:t>
      </w:r>
      <w:r w:rsidRPr="007A4E78">
        <w:rPr>
          <w:sz w:val="22"/>
          <w:szCs w:val="22"/>
        </w:rPr>
        <w:t>.</w:t>
      </w:r>
    </w:p>
    <w:p w:rsidR="00580E1C" w:rsidRDefault="007A4E78" w:rsidP="00DE77C6">
      <w:pPr>
        <w:widowControl/>
        <w:tabs>
          <w:tab w:val="left" w:pos="1276"/>
          <w:tab w:val="left" w:pos="8931"/>
        </w:tabs>
        <w:spacing w:before="100" w:beforeAutospacing="1" w:afterLines="100" w:line="276" w:lineRule="auto"/>
        <w:jc w:val="left"/>
        <w:rPr>
          <w:sz w:val="22"/>
          <w:szCs w:val="22"/>
        </w:rPr>
      </w:pPr>
      <w:r w:rsidRPr="00B253E6">
        <w:rPr>
          <w:b/>
          <w:bCs/>
          <w:sz w:val="22"/>
          <w:szCs w:val="22"/>
        </w:rPr>
        <w:t>Article 61</w:t>
      </w:r>
      <w:r w:rsidRPr="007A4E78">
        <w:rPr>
          <w:sz w:val="22"/>
          <w:szCs w:val="22"/>
        </w:rPr>
        <w:tab/>
        <w:t xml:space="preserve">Within 10 working days </w:t>
      </w:r>
      <w:r w:rsidR="0061370B">
        <w:rPr>
          <w:sz w:val="22"/>
          <w:szCs w:val="22"/>
        </w:rPr>
        <w:t>upon the listing</w:t>
      </w:r>
      <w:r w:rsidRPr="007A4E78">
        <w:rPr>
          <w:sz w:val="22"/>
          <w:szCs w:val="22"/>
        </w:rPr>
        <w:t xml:space="preserve"> of</w:t>
      </w:r>
      <w:r w:rsidR="0061370B">
        <w:rPr>
          <w:sz w:val="22"/>
          <w:szCs w:val="22"/>
        </w:rPr>
        <w:t xml:space="preserve"> an issuer’s</w:t>
      </w:r>
      <w:r w:rsidRPr="007A4E78">
        <w:rPr>
          <w:sz w:val="22"/>
          <w:szCs w:val="22"/>
        </w:rPr>
        <w:t xml:space="preserve"> </w:t>
      </w:r>
      <w:r w:rsidR="00316A35">
        <w:rPr>
          <w:sz w:val="22"/>
          <w:szCs w:val="22"/>
        </w:rPr>
        <w:t>stocks</w:t>
      </w:r>
      <w:r w:rsidRPr="007A4E78">
        <w:rPr>
          <w:sz w:val="22"/>
          <w:szCs w:val="22"/>
        </w:rPr>
        <w:t xml:space="preserve">, </w:t>
      </w:r>
      <w:r w:rsidR="0061370B">
        <w:rPr>
          <w:sz w:val="22"/>
          <w:szCs w:val="22"/>
        </w:rPr>
        <w:t>its</w:t>
      </w:r>
      <w:r w:rsidRPr="007A4E78">
        <w:rPr>
          <w:sz w:val="22"/>
          <w:szCs w:val="22"/>
        </w:rPr>
        <w:t xml:space="preserve"> lead underwriter shall submit to the Exchange for the record </w:t>
      </w:r>
      <w:r w:rsidR="0061370B">
        <w:rPr>
          <w:sz w:val="22"/>
          <w:szCs w:val="22"/>
        </w:rPr>
        <w:t xml:space="preserve">the </w:t>
      </w:r>
      <w:r w:rsidRPr="007A4E78">
        <w:rPr>
          <w:sz w:val="22"/>
          <w:szCs w:val="22"/>
        </w:rPr>
        <w:t>capital verification report, special legal opinions, underwriting summary report</w:t>
      </w:r>
      <w:r w:rsidR="0061370B">
        <w:rPr>
          <w:sz w:val="22"/>
          <w:szCs w:val="22"/>
        </w:rPr>
        <w:t>, and other documents</w:t>
      </w:r>
      <w:r w:rsidRPr="007A4E78">
        <w:rPr>
          <w:sz w:val="22"/>
          <w:szCs w:val="22"/>
        </w:rPr>
        <w:t>.</w:t>
      </w:r>
    </w:p>
    <w:p w:rsidR="00580E1C" w:rsidRDefault="007A4E78" w:rsidP="00DE77C6">
      <w:pPr>
        <w:widowControl/>
        <w:tabs>
          <w:tab w:val="left" w:pos="8931"/>
        </w:tabs>
        <w:spacing w:before="100" w:beforeAutospacing="1" w:afterLines="100" w:line="276" w:lineRule="auto"/>
        <w:ind w:left="1416" w:hangingChars="641" w:hanging="1416"/>
        <w:jc w:val="center"/>
        <w:rPr>
          <w:b/>
          <w:bCs/>
          <w:sz w:val="22"/>
          <w:szCs w:val="22"/>
        </w:rPr>
      </w:pPr>
      <w:r w:rsidRPr="007A4E78">
        <w:rPr>
          <w:b/>
          <w:bCs/>
          <w:sz w:val="22"/>
          <w:szCs w:val="22"/>
        </w:rPr>
        <w:t>Chapter VII</w:t>
      </w:r>
      <w:r w:rsidR="00B11C4D">
        <w:rPr>
          <w:b/>
          <w:bCs/>
          <w:sz w:val="22"/>
          <w:szCs w:val="22"/>
        </w:rPr>
        <w:tab/>
      </w:r>
      <w:r w:rsidRPr="007A4E78">
        <w:rPr>
          <w:b/>
          <w:bCs/>
          <w:sz w:val="22"/>
          <w:szCs w:val="22"/>
        </w:rPr>
        <w:t>Supplementary Provisions</w:t>
      </w:r>
    </w:p>
    <w:p w:rsidR="00000000" w:rsidRDefault="007A4E78" w:rsidP="00DE77C6">
      <w:pPr>
        <w:widowControl/>
        <w:tabs>
          <w:tab w:val="left" w:pos="1276"/>
          <w:tab w:val="left" w:pos="8931"/>
        </w:tabs>
        <w:spacing w:before="100" w:beforeAutospacing="1" w:afterLines="100" w:line="276" w:lineRule="auto"/>
        <w:jc w:val="left"/>
        <w:rPr>
          <w:sz w:val="22"/>
          <w:szCs w:val="22"/>
        </w:rPr>
      </w:pPr>
      <w:r w:rsidRPr="00B253E6">
        <w:rPr>
          <w:b/>
          <w:bCs/>
          <w:sz w:val="22"/>
          <w:szCs w:val="22"/>
        </w:rPr>
        <w:t>Article 62</w:t>
      </w:r>
      <w:r w:rsidRPr="007A4E78">
        <w:rPr>
          <w:sz w:val="22"/>
          <w:szCs w:val="22"/>
        </w:rPr>
        <w:tab/>
        <w:t xml:space="preserve">If </w:t>
      </w:r>
      <w:r w:rsidR="0061370B">
        <w:rPr>
          <w:sz w:val="22"/>
          <w:szCs w:val="22"/>
        </w:rPr>
        <w:t>persons</w:t>
      </w:r>
      <w:r w:rsidRPr="007A4E78">
        <w:rPr>
          <w:sz w:val="22"/>
          <w:szCs w:val="22"/>
        </w:rPr>
        <w:t xml:space="preserve"> as stipulated in Article 5 hereof </w:t>
      </w:r>
      <w:r w:rsidR="007E7D47">
        <w:rPr>
          <w:rFonts w:hint="eastAsia"/>
          <w:sz w:val="22"/>
          <w:szCs w:val="22"/>
        </w:rPr>
        <w:t>are</w:t>
      </w:r>
      <w:r w:rsidR="007E7D47" w:rsidRPr="007A4E78">
        <w:rPr>
          <w:sz w:val="22"/>
          <w:szCs w:val="22"/>
        </w:rPr>
        <w:t xml:space="preserve"> </w:t>
      </w:r>
      <w:r w:rsidRPr="007A4E78">
        <w:rPr>
          <w:sz w:val="22"/>
          <w:szCs w:val="22"/>
        </w:rPr>
        <w:t xml:space="preserve">involved in any of the following circumstances, the Exchange may </w:t>
      </w:r>
      <w:r w:rsidR="0061370B">
        <w:rPr>
          <w:sz w:val="22"/>
          <w:szCs w:val="22"/>
        </w:rPr>
        <w:t>subject them to supervisory</w:t>
      </w:r>
      <w:r w:rsidRPr="007A4E78">
        <w:rPr>
          <w:sz w:val="22"/>
          <w:szCs w:val="22"/>
        </w:rPr>
        <w:t xml:space="preserve"> measures and disciplinary actions as </w:t>
      </w:r>
      <w:r w:rsidR="0061370B">
        <w:rPr>
          <w:sz w:val="22"/>
          <w:szCs w:val="22"/>
        </w:rPr>
        <w:t>specified</w:t>
      </w:r>
      <w:r w:rsidRPr="007A4E78">
        <w:rPr>
          <w:sz w:val="22"/>
          <w:szCs w:val="22"/>
        </w:rPr>
        <w:t xml:space="preserve"> in the</w:t>
      </w:r>
      <w:r w:rsidRPr="0061370B">
        <w:rPr>
          <w:i/>
          <w:iCs/>
          <w:sz w:val="22"/>
          <w:szCs w:val="22"/>
        </w:rPr>
        <w:t xml:space="preserve"> </w:t>
      </w:r>
      <w:r w:rsidR="008239D8" w:rsidRPr="0061370B">
        <w:rPr>
          <w:i/>
          <w:iCs/>
          <w:sz w:val="22"/>
          <w:szCs w:val="22"/>
        </w:rPr>
        <w:t>Implementation Measures</w:t>
      </w:r>
      <w:r w:rsidRPr="0061370B">
        <w:rPr>
          <w:sz w:val="22"/>
          <w:szCs w:val="22"/>
        </w:rPr>
        <w:t>:</w:t>
      </w:r>
    </w:p>
    <w:p w:rsidR="00000000" w:rsidRDefault="007A4E78" w:rsidP="00DE77C6">
      <w:pPr>
        <w:widowControl/>
        <w:tabs>
          <w:tab w:val="left" w:pos="709"/>
          <w:tab w:val="left" w:pos="8931"/>
        </w:tabs>
        <w:spacing w:before="100" w:beforeAutospacing="1" w:afterLines="100" w:line="276" w:lineRule="auto"/>
        <w:jc w:val="left"/>
        <w:rPr>
          <w:sz w:val="22"/>
          <w:szCs w:val="22"/>
        </w:rPr>
      </w:pPr>
      <w:r w:rsidRPr="007A4E78">
        <w:rPr>
          <w:sz w:val="22"/>
          <w:szCs w:val="22"/>
        </w:rPr>
        <w:t>(1)</w:t>
      </w:r>
      <w:r w:rsidR="00A37FF7">
        <w:rPr>
          <w:sz w:val="22"/>
          <w:szCs w:val="22"/>
        </w:rPr>
        <w:tab/>
      </w:r>
      <w:r w:rsidR="0061370B">
        <w:rPr>
          <w:sz w:val="22"/>
          <w:szCs w:val="22"/>
        </w:rPr>
        <w:t>they engage in tunneling</w:t>
      </w:r>
      <w:r w:rsidRPr="007A4E78">
        <w:rPr>
          <w:sz w:val="22"/>
          <w:szCs w:val="22"/>
        </w:rPr>
        <w:t xml:space="preserve"> or seek illegitimate</w:t>
      </w:r>
      <w:r w:rsidR="0061370B">
        <w:rPr>
          <w:sz w:val="22"/>
          <w:szCs w:val="22"/>
        </w:rPr>
        <w:t xml:space="preserve"> gains</w:t>
      </w:r>
      <w:r w:rsidRPr="007A4E78">
        <w:rPr>
          <w:sz w:val="22"/>
          <w:szCs w:val="22"/>
        </w:rPr>
        <w:t xml:space="preserve"> in violation hereof </w:t>
      </w:r>
      <w:r w:rsidR="0061370B">
        <w:rPr>
          <w:sz w:val="22"/>
          <w:szCs w:val="22"/>
        </w:rPr>
        <w:t>during</w:t>
      </w:r>
      <w:r w:rsidRPr="007A4E78">
        <w:rPr>
          <w:sz w:val="22"/>
          <w:szCs w:val="22"/>
        </w:rPr>
        <w:t xml:space="preserve"> </w:t>
      </w:r>
      <w:r w:rsidR="0061370B">
        <w:rPr>
          <w:sz w:val="22"/>
          <w:szCs w:val="22"/>
        </w:rPr>
        <w:t>the</w:t>
      </w:r>
      <w:r w:rsidRPr="007A4E78">
        <w:rPr>
          <w:sz w:val="22"/>
          <w:szCs w:val="22"/>
        </w:rPr>
        <w:t xml:space="preserve"> </w:t>
      </w:r>
      <w:r w:rsidR="003A0FFC">
        <w:rPr>
          <w:sz w:val="22"/>
          <w:szCs w:val="22"/>
        </w:rPr>
        <w:t>strategic placement</w:t>
      </w:r>
      <w:r w:rsidRPr="007A4E78">
        <w:rPr>
          <w:sz w:val="22"/>
          <w:szCs w:val="22"/>
        </w:rPr>
        <w:t xml:space="preserve">, </w:t>
      </w:r>
      <w:r w:rsidR="0061370B">
        <w:rPr>
          <w:sz w:val="22"/>
          <w:szCs w:val="22"/>
        </w:rPr>
        <w:t>participation in the strategic placement</w:t>
      </w:r>
      <w:r w:rsidRPr="007A4E78">
        <w:rPr>
          <w:sz w:val="22"/>
          <w:szCs w:val="22"/>
        </w:rPr>
        <w:t xml:space="preserve"> by relevant subsidiary of </w:t>
      </w:r>
      <w:r w:rsidR="0061370B">
        <w:rPr>
          <w:sz w:val="22"/>
          <w:szCs w:val="22"/>
        </w:rPr>
        <w:t xml:space="preserve">the </w:t>
      </w:r>
      <w:r w:rsidRPr="007A4E78">
        <w:rPr>
          <w:sz w:val="22"/>
          <w:szCs w:val="22"/>
        </w:rPr>
        <w:t>sponsor, collecti</w:t>
      </w:r>
      <w:r w:rsidR="0061370B">
        <w:rPr>
          <w:sz w:val="22"/>
          <w:szCs w:val="22"/>
        </w:rPr>
        <w:t>on of the</w:t>
      </w:r>
      <w:r w:rsidRPr="007A4E78">
        <w:rPr>
          <w:sz w:val="22"/>
          <w:szCs w:val="22"/>
        </w:rPr>
        <w:t xml:space="preserve"> brokerage commission</w:t>
      </w:r>
      <w:r w:rsidR="003A6BE3">
        <w:rPr>
          <w:sz w:val="22"/>
          <w:szCs w:val="22"/>
        </w:rPr>
        <w:t>s</w:t>
      </w:r>
      <w:r w:rsidRPr="007A4E78">
        <w:rPr>
          <w:sz w:val="22"/>
          <w:szCs w:val="22"/>
        </w:rPr>
        <w:t xml:space="preserve"> for placement of new </w:t>
      </w:r>
      <w:r w:rsidR="00316A35">
        <w:rPr>
          <w:sz w:val="22"/>
          <w:szCs w:val="22"/>
        </w:rPr>
        <w:t>stocks</w:t>
      </w:r>
      <w:r w:rsidRPr="007A4E78">
        <w:rPr>
          <w:sz w:val="22"/>
          <w:szCs w:val="22"/>
        </w:rPr>
        <w:t>, over-allotment option</w:t>
      </w:r>
      <w:r w:rsidR="0061370B">
        <w:rPr>
          <w:sz w:val="22"/>
          <w:szCs w:val="22"/>
        </w:rPr>
        <w:t xml:space="preserve"> arrangement,</w:t>
      </w:r>
      <w:r w:rsidRPr="007A4E78">
        <w:rPr>
          <w:sz w:val="22"/>
          <w:szCs w:val="22"/>
        </w:rPr>
        <w:t xml:space="preserve"> etc.;</w:t>
      </w:r>
    </w:p>
    <w:p w:rsidR="00580E1C" w:rsidRDefault="007A4E78" w:rsidP="00DE77C6">
      <w:pPr>
        <w:widowControl/>
        <w:tabs>
          <w:tab w:val="left" w:pos="709"/>
          <w:tab w:val="left" w:pos="8931"/>
        </w:tabs>
        <w:spacing w:before="100" w:beforeAutospacing="1" w:afterLines="100" w:line="276" w:lineRule="auto"/>
        <w:jc w:val="left"/>
        <w:rPr>
          <w:sz w:val="22"/>
          <w:szCs w:val="22"/>
        </w:rPr>
      </w:pPr>
      <w:r w:rsidRPr="007A4E78">
        <w:rPr>
          <w:sz w:val="22"/>
          <w:szCs w:val="22"/>
        </w:rPr>
        <w:t>(2)</w:t>
      </w:r>
      <w:r w:rsidR="00A37FF7">
        <w:rPr>
          <w:sz w:val="22"/>
          <w:szCs w:val="22"/>
        </w:rPr>
        <w:tab/>
      </w:r>
      <w:r w:rsidRPr="007A4E78">
        <w:rPr>
          <w:sz w:val="22"/>
          <w:szCs w:val="22"/>
        </w:rPr>
        <w:t>issuer</w:t>
      </w:r>
      <w:r w:rsidR="003A6BE3">
        <w:rPr>
          <w:sz w:val="22"/>
          <w:szCs w:val="22"/>
        </w:rPr>
        <w:t>s</w:t>
      </w:r>
      <w:r w:rsidRPr="007A4E78">
        <w:rPr>
          <w:sz w:val="22"/>
          <w:szCs w:val="22"/>
        </w:rPr>
        <w:t>, lead underwriter</w:t>
      </w:r>
      <w:r w:rsidR="003A6BE3">
        <w:rPr>
          <w:sz w:val="22"/>
          <w:szCs w:val="22"/>
        </w:rPr>
        <w:t>s</w:t>
      </w:r>
      <w:r w:rsidRPr="007A4E78">
        <w:rPr>
          <w:sz w:val="22"/>
          <w:szCs w:val="22"/>
        </w:rPr>
        <w:t xml:space="preserve"> and securities service </w:t>
      </w:r>
      <w:r w:rsidR="0061370B">
        <w:rPr>
          <w:sz w:val="22"/>
          <w:szCs w:val="22"/>
        </w:rPr>
        <w:t>provider</w:t>
      </w:r>
      <w:r w:rsidR="003A6BE3">
        <w:rPr>
          <w:sz w:val="22"/>
          <w:szCs w:val="22"/>
        </w:rPr>
        <w:t>s</w:t>
      </w:r>
      <w:r w:rsidR="0061370B">
        <w:rPr>
          <w:sz w:val="22"/>
          <w:szCs w:val="22"/>
        </w:rPr>
        <w:t xml:space="preserve"> and other persons</w:t>
      </w:r>
      <w:r w:rsidRPr="007A4E78">
        <w:rPr>
          <w:sz w:val="22"/>
          <w:szCs w:val="22"/>
        </w:rPr>
        <w:t xml:space="preserve"> fail to </w:t>
      </w:r>
      <w:r w:rsidR="0061370B">
        <w:rPr>
          <w:sz w:val="22"/>
          <w:szCs w:val="22"/>
        </w:rPr>
        <w:t xml:space="preserve">timely </w:t>
      </w:r>
      <w:r w:rsidRPr="007A4E78">
        <w:rPr>
          <w:sz w:val="22"/>
          <w:szCs w:val="22"/>
        </w:rPr>
        <w:t>prepare and disclose</w:t>
      </w:r>
      <w:r w:rsidR="0061370B">
        <w:rPr>
          <w:sz w:val="22"/>
          <w:szCs w:val="22"/>
        </w:rPr>
        <w:t xml:space="preserve"> offering and underwriting information disclosure</w:t>
      </w:r>
      <w:r w:rsidRPr="007A4E78">
        <w:rPr>
          <w:sz w:val="22"/>
          <w:szCs w:val="22"/>
        </w:rPr>
        <w:t xml:space="preserve"> documents as required, or </w:t>
      </w:r>
      <w:r w:rsidR="0061370B">
        <w:rPr>
          <w:sz w:val="22"/>
          <w:szCs w:val="22"/>
        </w:rPr>
        <w:t xml:space="preserve">the information disclosed by them </w:t>
      </w:r>
      <w:r w:rsidR="003A6BE3">
        <w:rPr>
          <w:sz w:val="22"/>
          <w:szCs w:val="22"/>
        </w:rPr>
        <w:t>is</w:t>
      </w:r>
      <w:r w:rsidR="0061370B">
        <w:rPr>
          <w:sz w:val="22"/>
          <w:szCs w:val="22"/>
        </w:rPr>
        <w:t xml:space="preserve"> </w:t>
      </w:r>
      <w:r w:rsidR="003A6BE3">
        <w:rPr>
          <w:sz w:val="22"/>
          <w:szCs w:val="22"/>
        </w:rPr>
        <w:t>untruthful</w:t>
      </w:r>
      <w:r w:rsidRPr="007A4E78">
        <w:rPr>
          <w:sz w:val="22"/>
          <w:szCs w:val="22"/>
        </w:rPr>
        <w:t xml:space="preserve">, inaccurate or incomplete information </w:t>
      </w:r>
      <w:r w:rsidR="003A6BE3">
        <w:rPr>
          <w:sz w:val="22"/>
          <w:szCs w:val="22"/>
        </w:rPr>
        <w:t>and contains</w:t>
      </w:r>
      <w:r w:rsidRPr="007A4E78">
        <w:rPr>
          <w:sz w:val="22"/>
          <w:szCs w:val="22"/>
        </w:rPr>
        <w:t xml:space="preserve"> </w:t>
      </w:r>
      <w:r w:rsidR="003A6BE3">
        <w:rPr>
          <w:sz w:val="22"/>
          <w:szCs w:val="22"/>
        </w:rPr>
        <w:t>misrepresentations</w:t>
      </w:r>
      <w:r w:rsidRPr="007A4E78">
        <w:rPr>
          <w:sz w:val="22"/>
          <w:szCs w:val="22"/>
        </w:rPr>
        <w:t>, misleading statements or major omissions;</w:t>
      </w:r>
    </w:p>
    <w:p w:rsidR="00580E1C" w:rsidRDefault="007A4E78" w:rsidP="00DE77C6">
      <w:pPr>
        <w:widowControl/>
        <w:tabs>
          <w:tab w:val="left" w:pos="709"/>
          <w:tab w:val="left" w:pos="8931"/>
        </w:tabs>
        <w:spacing w:before="100" w:beforeAutospacing="1" w:afterLines="100" w:line="276" w:lineRule="auto"/>
        <w:jc w:val="left"/>
        <w:rPr>
          <w:sz w:val="22"/>
          <w:szCs w:val="22"/>
        </w:rPr>
      </w:pPr>
      <w:r w:rsidRPr="007A4E78">
        <w:rPr>
          <w:sz w:val="22"/>
          <w:szCs w:val="22"/>
        </w:rPr>
        <w:t>(3)</w:t>
      </w:r>
      <w:r w:rsidR="00A37FF7">
        <w:rPr>
          <w:sz w:val="22"/>
          <w:szCs w:val="22"/>
        </w:rPr>
        <w:tab/>
      </w:r>
      <w:r w:rsidR="003A6BE3">
        <w:rPr>
          <w:sz w:val="22"/>
          <w:szCs w:val="22"/>
        </w:rPr>
        <w:t>l</w:t>
      </w:r>
      <w:r w:rsidRPr="007A4E78">
        <w:rPr>
          <w:sz w:val="22"/>
          <w:szCs w:val="22"/>
        </w:rPr>
        <w:t>ead underwriter</w:t>
      </w:r>
      <w:r w:rsidR="003A6BE3">
        <w:rPr>
          <w:sz w:val="22"/>
          <w:szCs w:val="22"/>
        </w:rPr>
        <w:t>s</w:t>
      </w:r>
      <w:r w:rsidRPr="007A4E78">
        <w:rPr>
          <w:sz w:val="22"/>
          <w:szCs w:val="22"/>
        </w:rPr>
        <w:t xml:space="preserve"> fail to calculate and collect brokerage commission</w:t>
      </w:r>
      <w:r w:rsidR="003A6BE3">
        <w:rPr>
          <w:sz w:val="22"/>
          <w:szCs w:val="22"/>
        </w:rPr>
        <w:t>s</w:t>
      </w:r>
      <w:r w:rsidRPr="007A4E78">
        <w:rPr>
          <w:sz w:val="22"/>
          <w:szCs w:val="22"/>
        </w:rPr>
        <w:t xml:space="preserve"> for subscription of new </w:t>
      </w:r>
      <w:r w:rsidR="00316A35">
        <w:rPr>
          <w:sz w:val="22"/>
          <w:szCs w:val="22"/>
        </w:rPr>
        <w:t>stocks</w:t>
      </w:r>
      <w:r w:rsidRPr="007A4E78">
        <w:rPr>
          <w:sz w:val="22"/>
          <w:szCs w:val="22"/>
        </w:rPr>
        <w:t xml:space="preserve"> as required, or information on </w:t>
      </w:r>
      <w:r w:rsidR="003A6BE3">
        <w:rPr>
          <w:sz w:val="22"/>
          <w:szCs w:val="22"/>
        </w:rPr>
        <w:t xml:space="preserve">such </w:t>
      </w:r>
      <w:r w:rsidRPr="007A4E78">
        <w:rPr>
          <w:sz w:val="22"/>
          <w:szCs w:val="22"/>
        </w:rPr>
        <w:t>commission</w:t>
      </w:r>
      <w:r w:rsidR="003A6BE3">
        <w:rPr>
          <w:sz w:val="22"/>
          <w:szCs w:val="22"/>
        </w:rPr>
        <w:t>s</w:t>
      </w:r>
      <w:r w:rsidRPr="007A4E78">
        <w:rPr>
          <w:sz w:val="22"/>
          <w:szCs w:val="22"/>
        </w:rPr>
        <w:t xml:space="preserve"> submitted to the Exchange is untru</w:t>
      </w:r>
      <w:r w:rsidR="003A6BE3">
        <w:rPr>
          <w:sz w:val="22"/>
          <w:szCs w:val="22"/>
        </w:rPr>
        <w:t>thful</w:t>
      </w:r>
      <w:r w:rsidRPr="007A4E78">
        <w:rPr>
          <w:sz w:val="22"/>
          <w:szCs w:val="22"/>
        </w:rPr>
        <w:t>, inaccurate or incomplete;</w:t>
      </w:r>
    </w:p>
    <w:p w:rsidR="00580E1C" w:rsidRDefault="007A4E78" w:rsidP="00DE77C6">
      <w:pPr>
        <w:widowControl/>
        <w:tabs>
          <w:tab w:val="left" w:pos="709"/>
          <w:tab w:val="left" w:pos="8931"/>
        </w:tabs>
        <w:spacing w:before="100" w:beforeAutospacing="1" w:afterLines="100" w:line="276" w:lineRule="auto"/>
        <w:jc w:val="left"/>
        <w:rPr>
          <w:sz w:val="22"/>
          <w:szCs w:val="22"/>
        </w:rPr>
      </w:pPr>
      <w:r w:rsidRPr="007A4E78">
        <w:rPr>
          <w:sz w:val="22"/>
          <w:szCs w:val="22"/>
        </w:rPr>
        <w:t>(4)</w:t>
      </w:r>
      <w:r w:rsidR="00A37FF7">
        <w:rPr>
          <w:sz w:val="22"/>
          <w:szCs w:val="22"/>
        </w:rPr>
        <w:tab/>
      </w:r>
      <w:r w:rsidR="003A6BE3">
        <w:rPr>
          <w:sz w:val="22"/>
          <w:szCs w:val="22"/>
        </w:rPr>
        <w:t>i</w:t>
      </w:r>
      <w:r w:rsidRPr="007A4E78">
        <w:rPr>
          <w:sz w:val="22"/>
          <w:szCs w:val="22"/>
        </w:rPr>
        <w:t xml:space="preserve">nvestors participating in </w:t>
      </w:r>
      <w:r w:rsidR="003A0FFC">
        <w:rPr>
          <w:sz w:val="22"/>
          <w:szCs w:val="22"/>
        </w:rPr>
        <w:t>strategic placement</w:t>
      </w:r>
      <w:r w:rsidRPr="007A4E78">
        <w:rPr>
          <w:sz w:val="22"/>
          <w:szCs w:val="22"/>
        </w:rPr>
        <w:t xml:space="preserve"> and relevant subsidiaries of sponsor</w:t>
      </w:r>
      <w:r w:rsidR="003A6BE3">
        <w:rPr>
          <w:sz w:val="22"/>
          <w:szCs w:val="22"/>
        </w:rPr>
        <w:t>s</w:t>
      </w:r>
      <w:r w:rsidRPr="007A4E78">
        <w:rPr>
          <w:sz w:val="22"/>
          <w:szCs w:val="22"/>
        </w:rPr>
        <w:t xml:space="preserve"> </w:t>
      </w:r>
      <w:r w:rsidR="003A6BE3">
        <w:rPr>
          <w:sz w:val="22"/>
          <w:szCs w:val="22"/>
        </w:rPr>
        <w:t>violate</w:t>
      </w:r>
      <w:r w:rsidRPr="007A4E78">
        <w:rPr>
          <w:sz w:val="22"/>
          <w:szCs w:val="22"/>
        </w:rPr>
        <w:t xml:space="preserve"> their </w:t>
      </w:r>
      <w:r w:rsidR="003A6BE3">
        <w:rPr>
          <w:sz w:val="22"/>
          <w:szCs w:val="22"/>
        </w:rPr>
        <w:t>undertakings</w:t>
      </w:r>
      <w:r w:rsidRPr="007A4E78">
        <w:rPr>
          <w:sz w:val="22"/>
          <w:szCs w:val="22"/>
        </w:rPr>
        <w:t xml:space="preserve"> on </w:t>
      </w:r>
      <w:r w:rsidR="003A6BE3">
        <w:rPr>
          <w:sz w:val="22"/>
          <w:szCs w:val="22"/>
        </w:rPr>
        <w:t xml:space="preserve">the lock-up </w:t>
      </w:r>
      <w:r w:rsidRPr="007A4E78">
        <w:rPr>
          <w:sz w:val="22"/>
          <w:szCs w:val="22"/>
        </w:rPr>
        <w:t xml:space="preserve">period, </w:t>
      </w:r>
      <w:r w:rsidR="003A6BE3">
        <w:rPr>
          <w:sz w:val="22"/>
          <w:szCs w:val="22"/>
        </w:rPr>
        <w:t>shareholding reduction</w:t>
      </w:r>
      <w:r w:rsidRPr="007A4E78">
        <w:rPr>
          <w:sz w:val="22"/>
          <w:szCs w:val="22"/>
        </w:rPr>
        <w:t xml:space="preserve"> or other </w:t>
      </w:r>
      <w:r w:rsidR="003A6BE3">
        <w:rPr>
          <w:sz w:val="22"/>
          <w:szCs w:val="22"/>
        </w:rPr>
        <w:t>matters</w:t>
      </w:r>
      <w:r w:rsidRPr="007A4E78">
        <w:rPr>
          <w:sz w:val="22"/>
          <w:szCs w:val="22"/>
        </w:rPr>
        <w:t>;</w:t>
      </w:r>
    </w:p>
    <w:p w:rsidR="00580E1C" w:rsidRDefault="007A4E78" w:rsidP="00DE77C6">
      <w:pPr>
        <w:widowControl/>
        <w:tabs>
          <w:tab w:val="left" w:pos="709"/>
          <w:tab w:val="left" w:pos="8931"/>
        </w:tabs>
        <w:spacing w:before="100" w:beforeAutospacing="1" w:afterLines="100" w:line="276" w:lineRule="auto"/>
        <w:jc w:val="left"/>
        <w:rPr>
          <w:sz w:val="22"/>
          <w:szCs w:val="22"/>
        </w:rPr>
      </w:pPr>
      <w:r w:rsidRPr="007A4E78">
        <w:rPr>
          <w:sz w:val="22"/>
          <w:szCs w:val="22"/>
        </w:rPr>
        <w:lastRenderedPageBreak/>
        <w:t>(5)</w:t>
      </w:r>
      <w:r w:rsidR="00A37FF7">
        <w:rPr>
          <w:sz w:val="22"/>
          <w:szCs w:val="22"/>
        </w:rPr>
        <w:tab/>
      </w:r>
      <w:r w:rsidR="003A6BE3">
        <w:rPr>
          <w:sz w:val="22"/>
          <w:szCs w:val="22"/>
        </w:rPr>
        <w:t>s</w:t>
      </w:r>
      <w:r w:rsidRPr="007A4E78">
        <w:rPr>
          <w:sz w:val="22"/>
          <w:szCs w:val="22"/>
        </w:rPr>
        <w:t xml:space="preserve">ponsors and lead underwriters improperly charge </w:t>
      </w:r>
      <w:r w:rsidR="003A6BE3">
        <w:rPr>
          <w:sz w:val="22"/>
          <w:szCs w:val="22"/>
        </w:rPr>
        <w:t xml:space="preserve">fees from </w:t>
      </w:r>
      <w:r w:rsidRPr="007A4E78">
        <w:rPr>
          <w:sz w:val="22"/>
          <w:szCs w:val="22"/>
        </w:rPr>
        <w:t xml:space="preserve">issuers or investors in violation of </w:t>
      </w:r>
      <w:r w:rsidR="003A6BE3">
        <w:rPr>
          <w:sz w:val="22"/>
          <w:szCs w:val="22"/>
        </w:rPr>
        <w:t>applicable rules</w:t>
      </w:r>
      <w:r w:rsidRPr="007A4E78">
        <w:rPr>
          <w:sz w:val="22"/>
          <w:szCs w:val="22"/>
        </w:rPr>
        <w:t>;</w:t>
      </w:r>
    </w:p>
    <w:p w:rsidR="00580E1C" w:rsidRDefault="007A4E78" w:rsidP="00DE77C6">
      <w:pPr>
        <w:widowControl/>
        <w:tabs>
          <w:tab w:val="left" w:pos="709"/>
          <w:tab w:val="left" w:pos="8931"/>
        </w:tabs>
        <w:spacing w:before="100" w:beforeAutospacing="1" w:afterLines="100" w:line="276" w:lineRule="auto"/>
        <w:jc w:val="left"/>
        <w:rPr>
          <w:sz w:val="22"/>
          <w:szCs w:val="22"/>
        </w:rPr>
      </w:pPr>
      <w:r w:rsidRPr="007A4E78">
        <w:rPr>
          <w:sz w:val="22"/>
          <w:szCs w:val="22"/>
        </w:rPr>
        <w:t>(6)</w:t>
      </w:r>
      <w:r w:rsidR="00A37FF7">
        <w:rPr>
          <w:sz w:val="22"/>
          <w:szCs w:val="22"/>
        </w:rPr>
        <w:tab/>
      </w:r>
      <w:r w:rsidR="003A6BE3">
        <w:rPr>
          <w:sz w:val="22"/>
          <w:szCs w:val="22"/>
        </w:rPr>
        <w:t>l</w:t>
      </w:r>
      <w:r w:rsidRPr="007A4E78">
        <w:rPr>
          <w:sz w:val="22"/>
          <w:szCs w:val="22"/>
        </w:rPr>
        <w:t xml:space="preserve">ead underwriters submit orders in violation of these </w:t>
      </w:r>
      <w:r w:rsidRPr="003A6BE3">
        <w:rPr>
          <w:i/>
          <w:iCs/>
          <w:sz w:val="22"/>
          <w:szCs w:val="22"/>
        </w:rPr>
        <w:t>Guidelines</w:t>
      </w:r>
      <w:r w:rsidRPr="007A4E78">
        <w:rPr>
          <w:sz w:val="22"/>
          <w:szCs w:val="22"/>
        </w:rPr>
        <w:t xml:space="preserve"> and </w:t>
      </w:r>
      <w:r w:rsidR="003A6BE3">
        <w:rPr>
          <w:sz w:val="22"/>
          <w:szCs w:val="22"/>
        </w:rPr>
        <w:t>applicable</w:t>
      </w:r>
      <w:r w:rsidRPr="007A4E78">
        <w:rPr>
          <w:sz w:val="22"/>
          <w:szCs w:val="22"/>
        </w:rPr>
        <w:t xml:space="preserve"> rules of the Exchange during their exercis</w:t>
      </w:r>
      <w:r w:rsidR="003A6BE3">
        <w:rPr>
          <w:sz w:val="22"/>
          <w:szCs w:val="22"/>
        </w:rPr>
        <w:t>e of</w:t>
      </w:r>
      <w:r w:rsidRPr="007A4E78">
        <w:rPr>
          <w:sz w:val="22"/>
          <w:szCs w:val="22"/>
        </w:rPr>
        <w:t xml:space="preserve"> the over-allotment option;</w:t>
      </w:r>
    </w:p>
    <w:p w:rsidR="00580E1C" w:rsidRDefault="007A4E78" w:rsidP="00DE77C6">
      <w:pPr>
        <w:widowControl/>
        <w:tabs>
          <w:tab w:val="left" w:pos="709"/>
          <w:tab w:val="left" w:pos="8931"/>
        </w:tabs>
        <w:spacing w:before="100" w:beforeAutospacing="1" w:afterLines="100" w:line="276" w:lineRule="auto"/>
        <w:jc w:val="left"/>
        <w:rPr>
          <w:sz w:val="22"/>
          <w:szCs w:val="22"/>
        </w:rPr>
      </w:pPr>
      <w:r w:rsidRPr="007A4E78">
        <w:rPr>
          <w:sz w:val="22"/>
          <w:szCs w:val="22"/>
        </w:rPr>
        <w:t>(7)</w:t>
      </w:r>
      <w:r w:rsidR="00A37FF7">
        <w:rPr>
          <w:sz w:val="22"/>
          <w:szCs w:val="22"/>
        </w:rPr>
        <w:tab/>
      </w:r>
      <w:r w:rsidR="003A6BE3">
        <w:rPr>
          <w:sz w:val="22"/>
          <w:szCs w:val="22"/>
        </w:rPr>
        <w:t>if</w:t>
      </w:r>
      <w:r w:rsidRPr="007A4E78">
        <w:rPr>
          <w:sz w:val="22"/>
          <w:szCs w:val="22"/>
        </w:rPr>
        <w:t xml:space="preserve"> </w:t>
      </w:r>
      <w:r w:rsidR="003A6BE3">
        <w:rPr>
          <w:sz w:val="22"/>
          <w:szCs w:val="22"/>
        </w:rPr>
        <w:t>the</w:t>
      </w:r>
      <w:r w:rsidRPr="007A4E78">
        <w:rPr>
          <w:sz w:val="22"/>
          <w:szCs w:val="22"/>
        </w:rPr>
        <w:t xml:space="preserve"> shareholders</w:t>
      </w:r>
      <w:r w:rsidR="003A6BE3">
        <w:rPr>
          <w:sz w:val="22"/>
          <w:szCs w:val="22"/>
        </w:rPr>
        <w:t xml:space="preserve"> of an issuer</w:t>
      </w:r>
      <w:r w:rsidRPr="007A4E78">
        <w:rPr>
          <w:sz w:val="22"/>
          <w:szCs w:val="22"/>
        </w:rPr>
        <w:t xml:space="preserve"> </w:t>
      </w:r>
      <w:r w:rsidR="003A6BE3">
        <w:rPr>
          <w:sz w:val="22"/>
          <w:szCs w:val="22"/>
        </w:rPr>
        <w:t xml:space="preserve">have </w:t>
      </w:r>
      <w:r w:rsidR="003A6BE3" w:rsidRPr="003A6BE3">
        <w:rPr>
          <w:sz w:val="22"/>
          <w:szCs w:val="22"/>
        </w:rPr>
        <w:t>designate</w:t>
      </w:r>
      <w:r w:rsidR="003A6BE3">
        <w:rPr>
          <w:sz w:val="22"/>
          <w:szCs w:val="22"/>
        </w:rPr>
        <w:t>d</w:t>
      </w:r>
      <w:r w:rsidR="003A6BE3" w:rsidRPr="003A6BE3">
        <w:rPr>
          <w:sz w:val="22"/>
          <w:szCs w:val="22"/>
        </w:rPr>
        <w:t xml:space="preserve"> any sponsor providing the issuer with IPO sponsor services, as their agent for designated trading via their securities accounts for keeping the pre-IPO stocks</w:t>
      </w:r>
      <w:r w:rsidRPr="007A4E78">
        <w:rPr>
          <w:sz w:val="22"/>
          <w:szCs w:val="22"/>
        </w:rPr>
        <w:t xml:space="preserve">, the sponsor or </w:t>
      </w:r>
      <w:r w:rsidR="003A6BE3">
        <w:rPr>
          <w:sz w:val="22"/>
          <w:szCs w:val="22"/>
        </w:rPr>
        <w:t>any</w:t>
      </w:r>
      <w:r w:rsidRPr="007A4E78">
        <w:rPr>
          <w:sz w:val="22"/>
          <w:szCs w:val="22"/>
        </w:rPr>
        <w:t xml:space="preserve"> other securities company fails to effectively manage and control the reduction of </w:t>
      </w:r>
      <w:r w:rsidR="003A6BE3">
        <w:rPr>
          <w:sz w:val="22"/>
          <w:szCs w:val="22"/>
        </w:rPr>
        <w:t xml:space="preserve">their holdings of the </w:t>
      </w:r>
      <w:r w:rsidRPr="007A4E78">
        <w:rPr>
          <w:sz w:val="22"/>
          <w:szCs w:val="22"/>
        </w:rPr>
        <w:t xml:space="preserve">pre-IPO stocks; or </w:t>
      </w:r>
    </w:p>
    <w:p w:rsidR="00580E1C" w:rsidRDefault="007A4E78" w:rsidP="00DE77C6">
      <w:pPr>
        <w:widowControl/>
        <w:tabs>
          <w:tab w:val="left" w:pos="709"/>
          <w:tab w:val="left" w:pos="8931"/>
        </w:tabs>
        <w:spacing w:before="100" w:beforeAutospacing="1" w:afterLines="100" w:line="276" w:lineRule="auto"/>
        <w:jc w:val="left"/>
        <w:rPr>
          <w:sz w:val="22"/>
          <w:szCs w:val="22"/>
        </w:rPr>
      </w:pPr>
      <w:r w:rsidRPr="007A4E78">
        <w:rPr>
          <w:sz w:val="22"/>
          <w:szCs w:val="22"/>
        </w:rPr>
        <w:t>(8)</w:t>
      </w:r>
      <w:r w:rsidR="00A37FF7">
        <w:rPr>
          <w:sz w:val="22"/>
          <w:szCs w:val="22"/>
        </w:rPr>
        <w:tab/>
      </w:r>
      <w:r w:rsidR="00991350">
        <w:rPr>
          <w:rFonts w:hint="eastAsia"/>
          <w:sz w:val="22"/>
          <w:szCs w:val="22"/>
        </w:rPr>
        <w:t>any other</w:t>
      </w:r>
      <w:r w:rsidR="003A6BE3">
        <w:rPr>
          <w:sz w:val="22"/>
          <w:szCs w:val="22"/>
        </w:rPr>
        <w:t xml:space="preserve"> violation</w:t>
      </w:r>
      <w:r w:rsidR="00991350">
        <w:rPr>
          <w:rFonts w:hint="eastAsia"/>
          <w:sz w:val="22"/>
          <w:szCs w:val="22"/>
        </w:rPr>
        <w:t>s</w:t>
      </w:r>
      <w:r w:rsidR="003A6BE3">
        <w:rPr>
          <w:sz w:val="22"/>
          <w:szCs w:val="22"/>
        </w:rPr>
        <w:t xml:space="preserve"> </w:t>
      </w:r>
      <w:r w:rsidR="00991350">
        <w:rPr>
          <w:rFonts w:hint="eastAsia"/>
          <w:sz w:val="22"/>
          <w:szCs w:val="22"/>
        </w:rPr>
        <w:t>to the</w:t>
      </w:r>
      <w:r w:rsidR="00991350">
        <w:rPr>
          <w:sz w:val="22"/>
          <w:szCs w:val="22"/>
        </w:rPr>
        <w:t xml:space="preserve"> </w:t>
      </w:r>
      <w:r w:rsidR="003A6BE3" w:rsidRPr="003A6BE3">
        <w:rPr>
          <w:i/>
          <w:iCs/>
          <w:sz w:val="22"/>
          <w:szCs w:val="22"/>
        </w:rPr>
        <w:t>Guidelines</w:t>
      </w:r>
      <w:r w:rsidRPr="007A4E78">
        <w:rPr>
          <w:sz w:val="22"/>
          <w:szCs w:val="22"/>
        </w:rPr>
        <w:t>.</w:t>
      </w:r>
    </w:p>
    <w:p w:rsidR="00580E1C" w:rsidRDefault="007A4E78" w:rsidP="00DE77C6">
      <w:pPr>
        <w:widowControl/>
        <w:tabs>
          <w:tab w:val="left" w:pos="1276"/>
          <w:tab w:val="left" w:pos="8931"/>
        </w:tabs>
        <w:spacing w:before="100" w:beforeAutospacing="1" w:afterLines="100" w:line="276" w:lineRule="auto"/>
        <w:jc w:val="left"/>
        <w:rPr>
          <w:sz w:val="22"/>
          <w:szCs w:val="22"/>
        </w:rPr>
      </w:pPr>
      <w:r w:rsidRPr="00B253E6">
        <w:rPr>
          <w:b/>
          <w:bCs/>
          <w:sz w:val="22"/>
          <w:szCs w:val="22"/>
        </w:rPr>
        <w:t>Article 63</w:t>
      </w:r>
      <w:r w:rsidRPr="007A4E78">
        <w:rPr>
          <w:sz w:val="22"/>
          <w:szCs w:val="22"/>
        </w:rPr>
        <w:tab/>
      </w:r>
      <w:r w:rsidR="003A6BE3">
        <w:rPr>
          <w:sz w:val="22"/>
          <w:szCs w:val="22"/>
        </w:rPr>
        <w:t xml:space="preserve">The Public Offering Self-Regulatory Committee for the </w:t>
      </w:r>
      <w:r w:rsidR="00B96C88">
        <w:rPr>
          <w:sz w:val="22"/>
          <w:szCs w:val="22"/>
        </w:rPr>
        <w:t>Science and Technology Innovation Board</w:t>
      </w:r>
      <w:r w:rsidRPr="007A4E78">
        <w:rPr>
          <w:sz w:val="22"/>
          <w:szCs w:val="22"/>
        </w:rPr>
        <w:t xml:space="preserve"> may</w:t>
      </w:r>
      <w:r w:rsidR="003A6BE3">
        <w:rPr>
          <w:sz w:val="22"/>
          <w:szCs w:val="22"/>
        </w:rPr>
        <w:t xml:space="preserve"> provide advice</w:t>
      </w:r>
      <w:r w:rsidRPr="007A4E78">
        <w:rPr>
          <w:sz w:val="22"/>
          <w:szCs w:val="22"/>
        </w:rPr>
        <w:t xml:space="preserve"> on the </w:t>
      </w:r>
      <w:r w:rsidR="003A6BE3">
        <w:rPr>
          <w:sz w:val="22"/>
          <w:szCs w:val="22"/>
        </w:rPr>
        <w:t>offering</w:t>
      </w:r>
      <w:r w:rsidRPr="007A4E78">
        <w:rPr>
          <w:sz w:val="22"/>
          <w:szCs w:val="22"/>
        </w:rPr>
        <w:t xml:space="preserve"> and underwriting of </w:t>
      </w:r>
      <w:r w:rsidR="00BA4E27">
        <w:rPr>
          <w:sz w:val="22"/>
          <w:szCs w:val="22"/>
        </w:rPr>
        <w:t>STAR stocks</w:t>
      </w:r>
      <w:r w:rsidRPr="007A4E78">
        <w:rPr>
          <w:sz w:val="22"/>
          <w:szCs w:val="22"/>
        </w:rPr>
        <w:t>.</w:t>
      </w:r>
    </w:p>
    <w:p w:rsidR="00580E1C" w:rsidRDefault="007A4E78" w:rsidP="00DE77C6">
      <w:pPr>
        <w:widowControl/>
        <w:tabs>
          <w:tab w:val="left" w:pos="1276"/>
          <w:tab w:val="left" w:pos="8931"/>
        </w:tabs>
        <w:spacing w:before="100" w:beforeAutospacing="1" w:afterLines="100" w:line="276" w:lineRule="auto"/>
        <w:jc w:val="left"/>
        <w:rPr>
          <w:sz w:val="22"/>
          <w:szCs w:val="22"/>
        </w:rPr>
      </w:pPr>
      <w:r w:rsidRPr="00B253E6">
        <w:rPr>
          <w:b/>
          <w:bCs/>
          <w:sz w:val="22"/>
          <w:szCs w:val="22"/>
        </w:rPr>
        <w:t>Article 64</w:t>
      </w:r>
      <w:r w:rsidRPr="007A4E78">
        <w:rPr>
          <w:sz w:val="22"/>
          <w:szCs w:val="22"/>
        </w:rPr>
        <w:tab/>
        <w:t xml:space="preserve">These </w:t>
      </w:r>
      <w:r w:rsidRPr="003A6BE3">
        <w:rPr>
          <w:i/>
          <w:iCs/>
          <w:sz w:val="22"/>
          <w:szCs w:val="22"/>
        </w:rPr>
        <w:t>Guidelines</w:t>
      </w:r>
      <w:r w:rsidRPr="007A4E78">
        <w:rPr>
          <w:sz w:val="22"/>
          <w:szCs w:val="22"/>
        </w:rPr>
        <w:t xml:space="preserve"> shall be applied, mutatis mutandis, to the </w:t>
      </w:r>
      <w:r w:rsidR="003A6BE3">
        <w:rPr>
          <w:sz w:val="22"/>
          <w:szCs w:val="22"/>
        </w:rPr>
        <w:t>offering</w:t>
      </w:r>
      <w:r w:rsidRPr="007A4E78">
        <w:rPr>
          <w:sz w:val="22"/>
          <w:szCs w:val="22"/>
        </w:rPr>
        <w:t xml:space="preserve"> and underwriting of depositary receipt on the </w:t>
      </w:r>
      <w:r w:rsidR="00B96C88">
        <w:rPr>
          <w:sz w:val="22"/>
          <w:szCs w:val="22"/>
        </w:rPr>
        <w:t>Science and Technology Innovation Board</w:t>
      </w:r>
      <w:r w:rsidRPr="007A4E78">
        <w:rPr>
          <w:sz w:val="22"/>
          <w:szCs w:val="22"/>
        </w:rPr>
        <w:t>.</w:t>
      </w:r>
    </w:p>
    <w:p w:rsidR="00580E1C" w:rsidRDefault="007A4E78" w:rsidP="00DE77C6">
      <w:pPr>
        <w:widowControl/>
        <w:tabs>
          <w:tab w:val="left" w:pos="1276"/>
          <w:tab w:val="left" w:pos="8931"/>
        </w:tabs>
        <w:spacing w:before="100" w:beforeAutospacing="1" w:afterLines="100" w:line="276" w:lineRule="auto"/>
        <w:jc w:val="left"/>
        <w:rPr>
          <w:sz w:val="22"/>
          <w:szCs w:val="22"/>
        </w:rPr>
      </w:pPr>
      <w:r w:rsidRPr="00B253E6">
        <w:rPr>
          <w:b/>
          <w:bCs/>
          <w:sz w:val="22"/>
          <w:szCs w:val="22"/>
        </w:rPr>
        <w:t>Article 65</w:t>
      </w:r>
      <w:r w:rsidRPr="007A4E78">
        <w:rPr>
          <w:sz w:val="22"/>
          <w:szCs w:val="22"/>
        </w:rPr>
        <w:tab/>
        <w:t xml:space="preserve">These </w:t>
      </w:r>
      <w:r w:rsidRPr="003A6BE3">
        <w:rPr>
          <w:i/>
          <w:iCs/>
          <w:sz w:val="22"/>
          <w:szCs w:val="22"/>
        </w:rPr>
        <w:t>Guidelines</w:t>
      </w:r>
      <w:r w:rsidRPr="007A4E78">
        <w:rPr>
          <w:sz w:val="22"/>
          <w:szCs w:val="22"/>
        </w:rPr>
        <w:t xml:space="preserve"> and any amendment hereto shall come into force after being </w:t>
      </w:r>
      <w:r w:rsidR="003A6BE3">
        <w:rPr>
          <w:sz w:val="22"/>
          <w:szCs w:val="22"/>
        </w:rPr>
        <w:t xml:space="preserve">deliberated and </w:t>
      </w:r>
      <w:r w:rsidRPr="007A4E78">
        <w:rPr>
          <w:sz w:val="22"/>
          <w:szCs w:val="22"/>
        </w:rPr>
        <w:t xml:space="preserve">adopted by the </w:t>
      </w:r>
      <w:r w:rsidR="003A6BE3">
        <w:rPr>
          <w:sz w:val="22"/>
          <w:szCs w:val="22"/>
        </w:rPr>
        <w:t>B</w:t>
      </w:r>
      <w:r w:rsidRPr="007A4E78">
        <w:rPr>
          <w:sz w:val="22"/>
          <w:szCs w:val="22"/>
        </w:rPr>
        <w:t xml:space="preserve">oard of </w:t>
      </w:r>
      <w:r w:rsidR="003A6BE3">
        <w:rPr>
          <w:sz w:val="22"/>
          <w:szCs w:val="22"/>
        </w:rPr>
        <w:t>D</w:t>
      </w:r>
      <w:r w:rsidRPr="007A4E78">
        <w:rPr>
          <w:sz w:val="22"/>
          <w:szCs w:val="22"/>
        </w:rPr>
        <w:t xml:space="preserve">irectors of the Exchange and </w:t>
      </w:r>
      <w:r w:rsidR="003A6BE3">
        <w:rPr>
          <w:sz w:val="22"/>
          <w:szCs w:val="22"/>
        </w:rPr>
        <w:t>approved by</w:t>
      </w:r>
      <w:r w:rsidRPr="007A4E78">
        <w:rPr>
          <w:sz w:val="22"/>
          <w:szCs w:val="22"/>
        </w:rPr>
        <w:t xml:space="preserve"> the CSRC.</w:t>
      </w:r>
    </w:p>
    <w:p w:rsidR="00580E1C" w:rsidRDefault="007A4E78" w:rsidP="00DE77C6">
      <w:pPr>
        <w:widowControl/>
        <w:tabs>
          <w:tab w:val="left" w:pos="1276"/>
          <w:tab w:val="left" w:pos="8931"/>
        </w:tabs>
        <w:spacing w:before="100" w:beforeAutospacing="1" w:afterLines="100" w:line="276" w:lineRule="auto"/>
        <w:jc w:val="left"/>
        <w:rPr>
          <w:sz w:val="22"/>
          <w:szCs w:val="22"/>
        </w:rPr>
      </w:pPr>
      <w:r w:rsidRPr="00B253E6">
        <w:rPr>
          <w:b/>
          <w:bCs/>
          <w:sz w:val="22"/>
          <w:szCs w:val="22"/>
        </w:rPr>
        <w:t>Article 66</w:t>
      </w:r>
      <w:r w:rsidRPr="007A4E78">
        <w:rPr>
          <w:sz w:val="22"/>
          <w:szCs w:val="22"/>
        </w:rPr>
        <w:tab/>
        <w:t xml:space="preserve">The Exchange shall reserve the right to interpret these </w:t>
      </w:r>
      <w:r w:rsidRPr="00E370D9">
        <w:rPr>
          <w:i/>
          <w:iCs/>
          <w:sz w:val="22"/>
          <w:szCs w:val="22"/>
        </w:rPr>
        <w:t>Guidelines</w:t>
      </w:r>
      <w:r w:rsidRPr="007A4E78">
        <w:rPr>
          <w:sz w:val="22"/>
          <w:szCs w:val="22"/>
        </w:rPr>
        <w:t>.</w:t>
      </w:r>
    </w:p>
    <w:p w:rsidR="00C4076B" w:rsidRDefault="007A4E78" w:rsidP="00DE77C6">
      <w:pPr>
        <w:widowControl/>
        <w:tabs>
          <w:tab w:val="left" w:pos="1276"/>
          <w:tab w:val="left" w:pos="8931"/>
        </w:tabs>
        <w:spacing w:before="100" w:beforeAutospacing="1" w:afterLines="100" w:line="276" w:lineRule="auto"/>
        <w:jc w:val="left"/>
        <w:rPr>
          <w:rFonts w:eastAsia="仿宋_GB2312"/>
          <w:sz w:val="22"/>
          <w:szCs w:val="22"/>
          <w:highlight w:val="yellow"/>
        </w:rPr>
      </w:pPr>
      <w:r w:rsidRPr="00B253E6">
        <w:rPr>
          <w:b/>
          <w:bCs/>
          <w:sz w:val="22"/>
          <w:szCs w:val="22"/>
        </w:rPr>
        <w:t>Article 67</w:t>
      </w:r>
      <w:r w:rsidRPr="007A4E78">
        <w:rPr>
          <w:sz w:val="22"/>
          <w:szCs w:val="22"/>
        </w:rPr>
        <w:tab/>
        <w:t xml:space="preserve">These </w:t>
      </w:r>
      <w:r w:rsidRPr="00E370D9">
        <w:rPr>
          <w:i/>
          <w:iCs/>
          <w:sz w:val="22"/>
          <w:szCs w:val="22"/>
        </w:rPr>
        <w:t xml:space="preserve">Guidelines </w:t>
      </w:r>
      <w:r w:rsidRPr="007A4E78">
        <w:rPr>
          <w:sz w:val="22"/>
          <w:szCs w:val="22"/>
        </w:rPr>
        <w:t xml:space="preserve">shall be implemented as of </w:t>
      </w:r>
      <w:r w:rsidR="00E370D9">
        <w:rPr>
          <w:sz w:val="22"/>
          <w:szCs w:val="22"/>
        </w:rPr>
        <w:t>the date of issuance</w:t>
      </w:r>
      <w:r w:rsidRPr="007A4E78">
        <w:rPr>
          <w:sz w:val="22"/>
          <w:szCs w:val="22"/>
        </w:rPr>
        <w:t>.</w:t>
      </w:r>
      <w:bookmarkEnd w:id="0"/>
    </w:p>
    <w:sectPr w:rsidR="00C4076B" w:rsidSect="00F122A5">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851" w:footer="591" w:gutter="0"/>
      <w:cols w:space="425"/>
      <w:docGrid w:type="lines" w:linePitch="312"/>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9C6BD8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9C6BD83" w16cid:durableId="20D0A735"/>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4076B" w:rsidRDefault="00C4076B" w:rsidP="002B5EEE">
      <w:r>
        <w:separator/>
      </w:r>
    </w:p>
  </w:endnote>
  <w:endnote w:type="continuationSeparator" w:id="1">
    <w:p w:rsidR="00C4076B" w:rsidRDefault="00C4076B" w:rsidP="002B5EE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方正大标宋简体">
    <w:altName w:val="微软雅黑"/>
    <w:charset w:val="86"/>
    <w:family w:val="script"/>
    <w:pitch w:val="fixed"/>
    <w:sig w:usb0="00000000"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77C6" w:rsidRDefault="00DE77C6">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0"/>
        <w:szCs w:val="20"/>
      </w:rPr>
      <w:id w:val="-358053773"/>
      <w:docPartObj>
        <w:docPartGallery w:val="Page Numbers (Bottom of Page)"/>
        <w:docPartUnique/>
      </w:docPartObj>
    </w:sdtPr>
    <w:sdtContent>
      <w:p w:rsidR="00AC16ED" w:rsidRPr="003B66F9" w:rsidRDefault="00580E1C" w:rsidP="003B66F9">
        <w:pPr>
          <w:pStyle w:val="a4"/>
          <w:jc w:val="center"/>
          <w:rPr>
            <w:sz w:val="20"/>
            <w:szCs w:val="20"/>
          </w:rPr>
        </w:pPr>
        <w:r w:rsidRPr="003B66F9">
          <w:rPr>
            <w:sz w:val="20"/>
            <w:szCs w:val="20"/>
          </w:rPr>
          <w:fldChar w:fldCharType="begin"/>
        </w:r>
        <w:r w:rsidR="00AC16ED" w:rsidRPr="003B66F9">
          <w:rPr>
            <w:sz w:val="20"/>
            <w:szCs w:val="20"/>
          </w:rPr>
          <w:instrText>PAGE   \* MERGEFORMAT</w:instrText>
        </w:r>
        <w:r w:rsidRPr="003B66F9">
          <w:rPr>
            <w:sz w:val="20"/>
            <w:szCs w:val="20"/>
          </w:rPr>
          <w:fldChar w:fldCharType="separate"/>
        </w:r>
        <w:r w:rsidR="00E758DE" w:rsidRPr="00E758DE">
          <w:rPr>
            <w:noProof/>
            <w:sz w:val="20"/>
            <w:szCs w:val="20"/>
            <w:lang w:val="zh-CN"/>
          </w:rPr>
          <w:t>1</w:t>
        </w:r>
        <w:r w:rsidRPr="003B66F9">
          <w:rPr>
            <w:sz w:val="20"/>
            <w:szCs w:val="20"/>
          </w:rPr>
          <w:fldChar w:fldCharType="end"/>
        </w:r>
      </w:p>
    </w:sdtContent>
  </w:sdt>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77C6" w:rsidRDefault="00DE77C6">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4076B" w:rsidRDefault="00C4076B" w:rsidP="002B5EEE">
      <w:r>
        <w:separator/>
      </w:r>
    </w:p>
  </w:footnote>
  <w:footnote w:type="continuationSeparator" w:id="1">
    <w:p w:rsidR="00C4076B" w:rsidRDefault="00C4076B" w:rsidP="002B5EE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77C6" w:rsidRDefault="00DE77C6">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77C6" w:rsidRDefault="00DE77C6">
    <w:pPr>
      <w:pStyle w:val="a3"/>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77C6" w:rsidRDefault="00DE77C6">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3B5E4E"/>
    <w:multiLevelType w:val="hybridMultilevel"/>
    <w:tmpl w:val="BF4AF372"/>
    <w:lvl w:ilvl="0" w:tplc="84F889F4">
      <w:start w:val="1"/>
      <w:numFmt w:val="decimal"/>
      <w:lvlText w:val="(%1)"/>
      <w:lvlJc w:val="left"/>
      <w:pPr>
        <w:ind w:left="380" w:hanging="3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3E3C37F8"/>
    <w:multiLevelType w:val="hybridMultilevel"/>
    <w:tmpl w:val="C9CC2374"/>
    <w:lvl w:ilvl="0" w:tplc="828E26A2">
      <w:start w:val="1"/>
      <w:numFmt w:val="chineseCountingThousand"/>
      <w:lvlText w:val="第%1条"/>
      <w:lvlJc w:val="left"/>
      <w:pPr>
        <w:ind w:left="4815" w:hanging="420"/>
      </w:pPr>
      <w:rPr>
        <w:rFonts w:ascii="黑体" w:eastAsia="黑体" w:hAnsi="黑体" w:hint="eastAsia"/>
        <w:b w:val="0"/>
        <w:sz w:val="32"/>
        <w:szCs w:val="32"/>
        <w:lang w:val="en-US"/>
      </w:rPr>
    </w:lvl>
    <w:lvl w:ilvl="1" w:tplc="04090019" w:tentative="1">
      <w:start w:val="1"/>
      <w:numFmt w:val="lowerLetter"/>
      <w:lvlText w:val="%2)"/>
      <w:lvlJc w:val="left"/>
      <w:pPr>
        <w:ind w:left="5235" w:hanging="420"/>
      </w:pPr>
    </w:lvl>
    <w:lvl w:ilvl="2" w:tplc="0409001B" w:tentative="1">
      <w:start w:val="1"/>
      <w:numFmt w:val="lowerRoman"/>
      <w:lvlText w:val="%3."/>
      <w:lvlJc w:val="right"/>
      <w:pPr>
        <w:ind w:left="5655" w:hanging="420"/>
      </w:pPr>
    </w:lvl>
    <w:lvl w:ilvl="3" w:tplc="0409000F" w:tentative="1">
      <w:start w:val="1"/>
      <w:numFmt w:val="decimal"/>
      <w:lvlText w:val="%4."/>
      <w:lvlJc w:val="left"/>
      <w:pPr>
        <w:ind w:left="6075" w:hanging="420"/>
      </w:pPr>
    </w:lvl>
    <w:lvl w:ilvl="4" w:tplc="04090019" w:tentative="1">
      <w:start w:val="1"/>
      <w:numFmt w:val="lowerLetter"/>
      <w:lvlText w:val="%5)"/>
      <w:lvlJc w:val="left"/>
      <w:pPr>
        <w:ind w:left="6495" w:hanging="420"/>
      </w:pPr>
    </w:lvl>
    <w:lvl w:ilvl="5" w:tplc="0409001B" w:tentative="1">
      <w:start w:val="1"/>
      <w:numFmt w:val="lowerRoman"/>
      <w:lvlText w:val="%6."/>
      <w:lvlJc w:val="right"/>
      <w:pPr>
        <w:ind w:left="6915" w:hanging="420"/>
      </w:pPr>
    </w:lvl>
    <w:lvl w:ilvl="6" w:tplc="0409000F" w:tentative="1">
      <w:start w:val="1"/>
      <w:numFmt w:val="decimal"/>
      <w:lvlText w:val="%7."/>
      <w:lvlJc w:val="left"/>
      <w:pPr>
        <w:ind w:left="7335" w:hanging="420"/>
      </w:pPr>
    </w:lvl>
    <w:lvl w:ilvl="7" w:tplc="04090019" w:tentative="1">
      <w:start w:val="1"/>
      <w:numFmt w:val="lowerLetter"/>
      <w:lvlText w:val="%8)"/>
      <w:lvlJc w:val="left"/>
      <w:pPr>
        <w:ind w:left="7755" w:hanging="420"/>
      </w:pPr>
    </w:lvl>
    <w:lvl w:ilvl="8" w:tplc="0409001B" w:tentative="1">
      <w:start w:val="1"/>
      <w:numFmt w:val="lowerRoman"/>
      <w:lvlText w:val="%9."/>
      <w:lvlJc w:val="right"/>
      <w:pPr>
        <w:ind w:left="8175" w:hanging="420"/>
      </w:pPr>
    </w:lvl>
  </w:abstractNum>
  <w:abstractNum w:abstractNumId="2">
    <w:nsid w:val="41E76B70"/>
    <w:multiLevelType w:val="hybridMultilevel"/>
    <w:tmpl w:val="E3CA5CB0"/>
    <w:lvl w:ilvl="0" w:tplc="0960271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6A522465"/>
    <w:multiLevelType w:val="hybridMultilevel"/>
    <w:tmpl w:val="B28C1BF0"/>
    <w:lvl w:ilvl="0" w:tplc="4502F3A2">
      <w:start w:val="1"/>
      <w:numFmt w:val="decimal"/>
      <w:lvlText w:val="(%1)"/>
      <w:lvlJc w:val="left"/>
      <w:pPr>
        <w:ind w:left="360" w:hanging="360"/>
      </w:pPr>
      <w:rPr>
        <w:rFonts w:hint="default"/>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6CC62863"/>
    <w:multiLevelType w:val="hybridMultilevel"/>
    <w:tmpl w:val="C9CC2374"/>
    <w:lvl w:ilvl="0" w:tplc="828E26A2">
      <w:start w:val="1"/>
      <w:numFmt w:val="chineseCountingThousand"/>
      <w:lvlText w:val="第%1条"/>
      <w:lvlJc w:val="left"/>
      <w:pPr>
        <w:ind w:left="4815" w:hanging="420"/>
      </w:pPr>
      <w:rPr>
        <w:rFonts w:ascii="黑体" w:eastAsia="黑体" w:hAnsi="黑体" w:hint="eastAsia"/>
        <w:b w:val="0"/>
        <w:sz w:val="32"/>
        <w:szCs w:val="32"/>
        <w:lang w:val="en-US"/>
      </w:rPr>
    </w:lvl>
    <w:lvl w:ilvl="1" w:tplc="04090019" w:tentative="1">
      <w:start w:val="1"/>
      <w:numFmt w:val="lowerLetter"/>
      <w:lvlText w:val="%2)"/>
      <w:lvlJc w:val="left"/>
      <w:pPr>
        <w:ind w:left="5235" w:hanging="420"/>
      </w:pPr>
    </w:lvl>
    <w:lvl w:ilvl="2" w:tplc="0409001B" w:tentative="1">
      <w:start w:val="1"/>
      <w:numFmt w:val="lowerRoman"/>
      <w:lvlText w:val="%3."/>
      <w:lvlJc w:val="right"/>
      <w:pPr>
        <w:ind w:left="5655" w:hanging="420"/>
      </w:pPr>
    </w:lvl>
    <w:lvl w:ilvl="3" w:tplc="0409000F" w:tentative="1">
      <w:start w:val="1"/>
      <w:numFmt w:val="decimal"/>
      <w:lvlText w:val="%4."/>
      <w:lvlJc w:val="left"/>
      <w:pPr>
        <w:ind w:left="6075" w:hanging="420"/>
      </w:pPr>
    </w:lvl>
    <w:lvl w:ilvl="4" w:tplc="04090019" w:tentative="1">
      <w:start w:val="1"/>
      <w:numFmt w:val="lowerLetter"/>
      <w:lvlText w:val="%5)"/>
      <w:lvlJc w:val="left"/>
      <w:pPr>
        <w:ind w:left="6495" w:hanging="420"/>
      </w:pPr>
    </w:lvl>
    <w:lvl w:ilvl="5" w:tplc="0409001B" w:tentative="1">
      <w:start w:val="1"/>
      <w:numFmt w:val="lowerRoman"/>
      <w:lvlText w:val="%6."/>
      <w:lvlJc w:val="right"/>
      <w:pPr>
        <w:ind w:left="6915" w:hanging="420"/>
      </w:pPr>
    </w:lvl>
    <w:lvl w:ilvl="6" w:tplc="0409000F" w:tentative="1">
      <w:start w:val="1"/>
      <w:numFmt w:val="decimal"/>
      <w:lvlText w:val="%7."/>
      <w:lvlJc w:val="left"/>
      <w:pPr>
        <w:ind w:left="7335" w:hanging="420"/>
      </w:pPr>
    </w:lvl>
    <w:lvl w:ilvl="7" w:tplc="04090019" w:tentative="1">
      <w:start w:val="1"/>
      <w:numFmt w:val="lowerLetter"/>
      <w:lvlText w:val="%8)"/>
      <w:lvlJc w:val="left"/>
      <w:pPr>
        <w:ind w:left="7755" w:hanging="420"/>
      </w:pPr>
    </w:lvl>
    <w:lvl w:ilvl="8" w:tplc="0409001B" w:tentative="1">
      <w:start w:val="1"/>
      <w:numFmt w:val="lowerRoman"/>
      <w:lvlText w:val="%9."/>
      <w:lvlJc w:val="right"/>
      <w:pPr>
        <w:ind w:left="8175" w:hanging="420"/>
      </w:pPr>
    </w:lvl>
  </w:abstractNum>
  <w:abstractNum w:abstractNumId="5">
    <w:nsid w:val="765A2BA4"/>
    <w:multiLevelType w:val="hybridMultilevel"/>
    <w:tmpl w:val="C9CC2374"/>
    <w:lvl w:ilvl="0" w:tplc="828E26A2">
      <w:start w:val="1"/>
      <w:numFmt w:val="chineseCountingThousand"/>
      <w:lvlText w:val="第%1条"/>
      <w:lvlJc w:val="left"/>
      <w:pPr>
        <w:ind w:left="4815" w:hanging="420"/>
      </w:pPr>
      <w:rPr>
        <w:rFonts w:ascii="黑体" w:eastAsia="黑体" w:hAnsi="黑体" w:hint="eastAsia"/>
        <w:b w:val="0"/>
        <w:sz w:val="32"/>
        <w:szCs w:val="32"/>
        <w:lang w:val="en-US"/>
      </w:rPr>
    </w:lvl>
    <w:lvl w:ilvl="1" w:tplc="04090019" w:tentative="1">
      <w:start w:val="1"/>
      <w:numFmt w:val="lowerLetter"/>
      <w:lvlText w:val="%2)"/>
      <w:lvlJc w:val="left"/>
      <w:pPr>
        <w:ind w:left="5235" w:hanging="420"/>
      </w:pPr>
    </w:lvl>
    <w:lvl w:ilvl="2" w:tplc="0409001B" w:tentative="1">
      <w:start w:val="1"/>
      <w:numFmt w:val="lowerRoman"/>
      <w:lvlText w:val="%3."/>
      <w:lvlJc w:val="right"/>
      <w:pPr>
        <w:ind w:left="5655" w:hanging="420"/>
      </w:pPr>
    </w:lvl>
    <w:lvl w:ilvl="3" w:tplc="0409000F" w:tentative="1">
      <w:start w:val="1"/>
      <w:numFmt w:val="decimal"/>
      <w:lvlText w:val="%4."/>
      <w:lvlJc w:val="left"/>
      <w:pPr>
        <w:ind w:left="6075" w:hanging="420"/>
      </w:pPr>
    </w:lvl>
    <w:lvl w:ilvl="4" w:tplc="04090019" w:tentative="1">
      <w:start w:val="1"/>
      <w:numFmt w:val="lowerLetter"/>
      <w:lvlText w:val="%5)"/>
      <w:lvlJc w:val="left"/>
      <w:pPr>
        <w:ind w:left="6495" w:hanging="420"/>
      </w:pPr>
    </w:lvl>
    <w:lvl w:ilvl="5" w:tplc="0409001B" w:tentative="1">
      <w:start w:val="1"/>
      <w:numFmt w:val="lowerRoman"/>
      <w:lvlText w:val="%6."/>
      <w:lvlJc w:val="right"/>
      <w:pPr>
        <w:ind w:left="6915" w:hanging="420"/>
      </w:pPr>
    </w:lvl>
    <w:lvl w:ilvl="6" w:tplc="0409000F" w:tentative="1">
      <w:start w:val="1"/>
      <w:numFmt w:val="decimal"/>
      <w:lvlText w:val="%7."/>
      <w:lvlJc w:val="left"/>
      <w:pPr>
        <w:ind w:left="7335" w:hanging="420"/>
      </w:pPr>
    </w:lvl>
    <w:lvl w:ilvl="7" w:tplc="04090019" w:tentative="1">
      <w:start w:val="1"/>
      <w:numFmt w:val="lowerLetter"/>
      <w:lvlText w:val="%8)"/>
      <w:lvlJc w:val="left"/>
      <w:pPr>
        <w:ind w:left="7755" w:hanging="420"/>
      </w:pPr>
    </w:lvl>
    <w:lvl w:ilvl="8" w:tplc="0409001B" w:tentative="1">
      <w:start w:val="1"/>
      <w:numFmt w:val="lowerRoman"/>
      <w:lvlText w:val="%9."/>
      <w:lvlJc w:val="right"/>
      <w:pPr>
        <w:ind w:left="8175" w:hanging="420"/>
      </w:pPr>
    </w:lvl>
  </w:abstractNum>
  <w:abstractNum w:abstractNumId="6">
    <w:nsid w:val="79377AFD"/>
    <w:multiLevelType w:val="hybridMultilevel"/>
    <w:tmpl w:val="FDFC3D3A"/>
    <w:lvl w:ilvl="0" w:tplc="D662187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4"/>
  </w:num>
  <w:num w:numId="4">
    <w:abstractNumId w:val="0"/>
  </w:num>
  <w:num w:numId="5">
    <w:abstractNumId w:val="6"/>
  </w:num>
  <w:num w:numId="6">
    <w:abstractNumId w:val="2"/>
  </w:num>
  <w:num w:numId="7">
    <w:abstractNumId w:val="1"/>
  </w:num>
  <w:num w:numId="8">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Ubica">
    <w15:presenceInfo w15:providerId="None" w15:userId="Ubica"/>
  </w15:person>
  <w15:person w15:author="Ubica_S">
    <w15:presenceInfo w15:providerId="None" w15:userId="Ubica_S"/>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560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276E14"/>
    <w:rsid w:val="0001170E"/>
    <w:rsid w:val="00015577"/>
    <w:rsid w:val="00020355"/>
    <w:rsid w:val="00035098"/>
    <w:rsid w:val="000438D5"/>
    <w:rsid w:val="00043F76"/>
    <w:rsid w:val="000532A3"/>
    <w:rsid w:val="0006401E"/>
    <w:rsid w:val="00072D46"/>
    <w:rsid w:val="00081CA4"/>
    <w:rsid w:val="00091F6F"/>
    <w:rsid w:val="000B3A41"/>
    <w:rsid w:val="000C2435"/>
    <w:rsid w:val="000D6CE4"/>
    <w:rsid w:val="000F2CAC"/>
    <w:rsid w:val="0010421B"/>
    <w:rsid w:val="00107BD9"/>
    <w:rsid w:val="00132007"/>
    <w:rsid w:val="00132A6F"/>
    <w:rsid w:val="00140B79"/>
    <w:rsid w:val="0014563D"/>
    <w:rsid w:val="001502E7"/>
    <w:rsid w:val="0015099A"/>
    <w:rsid w:val="00151093"/>
    <w:rsid w:val="00162306"/>
    <w:rsid w:val="00167C03"/>
    <w:rsid w:val="00167FEF"/>
    <w:rsid w:val="00170AC5"/>
    <w:rsid w:val="00174E73"/>
    <w:rsid w:val="00194FBD"/>
    <w:rsid w:val="001A2994"/>
    <w:rsid w:val="001D0876"/>
    <w:rsid w:val="001D601E"/>
    <w:rsid w:val="001E1232"/>
    <w:rsid w:val="001E4A4C"/>
    <w:rsid w:val="001E71B4"/>
    <w:rsid w:val="001F61D9"/>
    <w:rsid w:val="002027E4"/>
    <w:rsid w:val="00205072"/>
    <w:rsid w:val="00213671"/>
    <w:rsid w:val="00215B4F"/>
    <w:rsid w:val="00226B26"/>
    <w:rsid w:val="00247546"/>
    <w:rsid w:val="002578D3"/>
    <w:rsid w:val="002578FB"/>
    <w:rsid w:val="00271C7E"/>
    <w:rsid w:val="00273C37"/>
    <w:rsid w:val="00276E14"/>
    <w:rsid w:val="00294E4A"/>
    <w:rsid w:val="002A1866"/>
    <w:rsid w:val="002A36E5"/>
    <w:rsid w:val="002B5EEE"/>
    <w:rsid w:val="002C022C"/>
    <w:rsid w:val="002C4071"/>
    <w:rsid w:val="002E00A4"/>
    <w:rsid w:val="002E3EFA"/>
    <w:rsid w:val="002E49F6"/>
    <w:rsid w:val="0030187A"/>
    <w:rsid w:val="00316A35"/>
    <w:rsid w:val="003205F8"/>
    <w:rsid w:val="00333ACD"/>
    <w:rsid w:val="00335FC0"/>
    <w:rsid w:val="00336D5D"/>
    <w:rsid w:val="00357509"/>
    <w:rsid w:val="00357F0F"/>
    <w:rsid w:val="00366D86"/>
    <w:rsid w:val="00374F47"/>
    <w:rsid w:val="003751B7"/>
    <w:rsid w:val="003A0FFC"/>
    <w:rsid w:val="003A4ABC"/>
    <w:rsid w:val="003A6BE3"/>
    <w:rsid w:val="003B66F9"/>
    <w:rsid w:val="003C082F"/>
    <w:rsid w:val="003C3FBD"/>
    <w:rsid w:val="003D149F"/>
    <w:rsid w:val="003D63EB"/>
    <w:rsid w:val="003E1CA3"/>
    <w:rsid w:val="003F28E6"/>
    <w:rsid w:val="00402C9D"/>
    <w:rsid w:val="00402FB6"/>
    <w:rsid w:val="00413C4E"/>
    <w:rsid w:val="004300DE"/>
    <w:rsid w:val="00434649"/>
    <w:rsid w:val="004374C9"/>
    <w:rsid w:val="004446D8"/>
    <w:rsid w:val="00444860"/>
    <w:rsid w:val="004531F0"/>
    <w:rsid w:val="0045609B"/>
    <w:rsid w:val="00470ED0"/>
    <w:rsid w:val="004918E7"/>
    <w:rsid w:val="004A760D"/>
    <w:rsid w:val="004B78A8"/>
    <w:rsid w:val="004D2507"/>
    <w:rsid w:val="004D5D1C"/>
    <w:rsid w:val="004D701E"/>
    <w:rsid w:val="004E7496"/>
    <w:rsid w:val="00501113"/>
    <w:rsid w:val="00507954"/>
    <w:rsid w:val="0051094C"/>
    <w:rsid w:val="005172B1"/>
    <w:rsid w:val="00531779"/>
    <w:rsid w:val="005354FB"/>
    <w:rsid w:val="00535F75"/>
    <w:rsid w:val="005363A6"/>
    <w:rsid w:val="00547559"/>
    <w:rsid w:val="0055616A"/>
    <w:rsid w:val="0055626A"/>
    <w:rsid w:val="0055647F"/>
    <w:rsid w:val="00556A66"/>
    <w:rsid w:val="00567FED"/>
    <w:rsid w:val="00576F71"/>
    <w:rsid w:val="00580E1C"/>
    <w:rsid w:val="00586607"/>
    <w:rsid w:val="005873DF"/>
    <w:rsid w:val="00597351"/>
    <w:rsid w:val="005A2B11"/>
    <w:rsid w:val="005A397E"/>
    <w:rsid w:val="005B49FB"/>
    <w:rsid w:val="005B616B"/>
    <w:rsid w:val="005C3C31"/>
    <w:rsid w:val="005C60E1"/>
    <w:rsid w:val="005D1F31"/>
    <w:rsid w:val="005D2958"/>
    <w:rsid w:val="005E28BC"/>
    <w:rsid w:val="005E5434"/>
    <w:rsid w:val="005F20E9"/>
    <w:rsid w:val="0060455D"/>
    <w:rsid w:val="0061370B"/>
    <w:rsid w:val="0061793E"/>
    <w:rsid w:val="00624A5E"/>
    <w:rsid w:val="006335AF"/>
    <w:rsid w:val="00653775"/>
    <w:rsid w:val="006955C9"/>
    <w:rsid w:val="006A146B"/>
    <w:rsid w:val="006B1B17"/>
    <w:rsid w:val="006B1D2F"/>
    <w:rsid w:val="006B51A6"/>
    <w:rsid w:val="006C0625"/>
    <w:rsid w:val="006D459F"/>
    <w:rsid w:val="006E44B8"/>
    <w:rsid w:val="006E6F95"/>
    <w:rsid w:val="006F00EF"/>
    <w:rsid w:val="006F19AE"/>
    <w:rsid w:val="006F4A9B"/>
    <w:rsid w:val="0071128C"/>
    <w:rsid w:val="00727600"/>
    <w:rsid w:val="00733777"/>
    <w:rsid w:val="00735CB5"/>
    <w:rsid w:val="007423F3"/>
    <w:rsid w:val="00756EBD"/>
    <w:rsid w:val="00760B38"/>
    <w:rsid w:val="00767329"/>
    <w:rsid w:val="0077203D"/>
    <w:rsid w:val="00776779"/>
    <w:rsid w:val="00777C6E"/>
    <w:rsid w:val="0078045A"/>
    <w:rsid w:val="00783319"/>
    <w:rsid w:val="00783647"/>
    <w:rsid w:val="007845EA"/>
    <w:rsid w:val="007919BA"/>
    <w:rsid w:val="007942BB"/>
    <w:rsid w:val="0079494A"/>
    <w:rsid w:val="007A03A2"/>
    <w:rsid w:val="007A4787"/>
    <w:rsid w:val="007A4E78"/>
    <w:rsid w:val="007A7481"/>
    <w:rsid w:val="007C2538"/>
    <w:rsid w:val="007C4B67"/>
    <w:rsid w:val="007C7AE7"/>
    <w:rsid w:val="007D4C41"/>
    <w:rsid w:val="007E46D8"/>
    <w:rsid w:val="007E7D47"/>
    <w:rsid w:val="007E7D6E"/>
    <w:rsid w:val="007F0E97"/>
    <w:rsid w:val="007F3CB9"/>
    <w:rsid w:val="007F48F7"/>
    <w:rsid w:val="0081091B"/>
    <w:rsid w:val="008239D8"/>
    <w:rsid w:val="00832B35"/>
    <w:rsid w:val="00832C05"/>
    <w:rsid w:val="00835A7D"/>
    <w:rsid w:val="00843850"/>
    <w:rsid w:val="00844025"/>
    <w:rsid w:val="00850372"/>
    <w:rsid w:val="00855C4E"/>
    <w:rsid w:val="00856BAA"/>
    <w:rsid w:val="008724C1"/>
    <w:rsid w:val="00875F25"/>
    <w:rsid w:val="008831B4"/>
    <w:rsid w:val="008864CE"/>
    <w:rsid w:val="00893F17"/>
    <w:rsid w:val="008A1328"/>
    <w:rsid w:val="008A16AE"/>
    <w:rsid w:val="008A561C"/>
    <w:rsid w:val="008B718D"/>
    <w:rsid w:val="008D5960"/>
    <w:rsid w:val="008D5E09"/>
    <w:rsid w:val="008E26B1"/>
    <w:rsid w:val="008E77D3"/>
    <w:rsid w:val="008F2E03"/>
    <w:rsid w:val="008F76DC"/>
    <w:rsid w:val="00902214"/>
    <w:rsid w:val="009118B8"/>
    <w:rsid w:val="00914475"/>
    <w:rsid w:val="00917C46"/>
    <w:rsid w:val="009279AE"/>
    <w:rsid w:val="00937F64"/>
    <w:rsid w:val="009441B8"/>
    <w:rsid w:val="009474D7"/>
    <w:rsid w:val="00951389"/>
    <w:rsid w:val="009572E4"/>
    <w:rsid w:val="0096307E"/>
    <w:rsid w:val="00976CB4"/>
    <w:rsid w:val="00982CDE"/>
    <w:rsid w:val="00991350"/>
    <w:rsid w:val="009C3720"/>
    <w:rsid w:val="009C490E"/>
    <w:rsid w:val="009E7A10"/>
    <w:rsid w:val="009F0421"/>
    <w:rsid w:val="009F7C39"/>
    <w:rsid w:val="00A03F29"/>
    <w:rsid w:val="00A111A2"/>
    <w:rsid w:val="00A30F58"/>
    <w:rsid w:val="00A366F4"/>
    <w:rsid w:val="00A37FF7"/>
    <w:rsid w:val="00A41C73"/>
    <w:rsid w:val="00A500C5"/>
    <w:rsid w:val="00AA0FCF"/>
    <w:rsid w:val="00AB05CA"/>
    <w:rsid w:val="00AB50B0"/>
    <w:rsid w:val="00AC16ED"/>
    <w:rsid w:val="00AD6D41"/>
    <w:rsid w:val="00AE6A1C"/>
    <w:rsid w:val="00AE77FE"/>
    <w:rsid w:val="00AF6BC5"/>
    <w:rsid w:val="00B015CD"/>
    <w:rsid w:val="00B11C4D"/>
    <w:rsid w:val="00B21829"/>
    <w:rsid w:val="00B253E6"/>
    <w:rsid w:val="00B408F7"/>
    <w:rsid w:val="00B51743"/>
    <w:rsid w:val="00B52A7F"/>
    <w:rsid w:val="00B65C16"/>
    <w:rsid w:val="00B70F09"/>
    <w:rsid w:val="00B7301C"/>
    <w:rsid w:val="00B755D6"/>
    <w:rsid w:val="00B86818"/>
    <w:rsid w:val="00B917EA"/>
    <w:rsid w:val="00B96C88"/>
    <w:rsid w:val="00BA04DB"/>
    <w:rsid w:val="00BA4E27"/>
    <w:rsid w:val="00BB0BC6"/>
    <w:rsid w:val="00BB616A"/>
    <w:rsid w:val="00BC59DF"/>
    <w:rsid w:val="00BD0CCF"/>
    <w:rsid w:val="00BD224C"/>
    <w:rsid w:val="00BD62B3"/>
    <w:rsid w:val="00BE400E"/>
    <w:rsid w:val="00BF2C16"/>
    <w:rsid w:val="00BF483D"/>
    <w:rsid w:val="00C1247A"/>
    <w:rsid w:val="00C1416B"/>
    <w:rsid w:val="00C20A03"/>
    <w:rsid w:val="00C26FC1"/>
    <w:rsid w:val="00C37032"/>
    <w:rsid w:val="00C37BF2"/>
    <w:rsid w:val="00C4076B"/>
    <w:rsid w:val="00C456DB"/>
    <w:rsid w:val="00C467CB"/>
    <w:rsid w:val="00C55036"/>
    <w:rsid w:val="00C64E94"/>
    <w:rsid w:val="00C670AE"/>
    <w:rsid w:val="00C73CAA"/>
    <w:rsid w:val="00C820DD"/>
    <w:rsid w:val="00CA7A84"/>
    <w:rsid w:val="00CB2603"/>
    <w:rsid w:val="00CB39E6"/>
    <w:rsid w:val="00CC20D5"/>
    <w:rsid w:val="00CC79E4"/>
    <w:rsid w:val="00CC7B85"/>
    <w:rsid w:val="00CD4400"/>
    <w:rsid w:val="00CE10DD"/>
    <w:rsid w:val="00CE691C"/>
    <w:rsid w:val="00CE7DB0"/>
    <w:rsid w:val="00CF1F8F"/>
    <w:rsid w:val="00D0694E"/>
    <w:rsid w:val="00D1004C"/>
    <w:rsid w:val="00D12604"/>
    <w:rsid w:val="00D133D3"/>
    <w:rsid w:val="00D204CC"/>
    <w:rsid w:val="00D2338F"/>
    <w:rsid w:val="00D25BAA"/>
    <w:rsid w:val="00D3006B"/>
    <w:rsid w:val="00D33C75"/>
    <w:rsid w:val="00D403F7"/>
    <w:rsid w:val="00D54D4A"/>
    <w:rsid w:val="00D55C81"/>
    <w:rsid w:val="00D77098"/>
    <w:rsid w:val="00D82CC5"/>
    <w:rsid w:val="00D86C6A"/>
    <w:rsid w:val="00D954C7"/>
    <w:rsid w:val="00DA3F4F"/>
    <w:rsid w:val="00DA4453"/>
    <w:rsid w:val="00DC1069"/>
    <w:rsid w:val="00DC5066"/>
    <w:rsid w:val="00DD7FA8"/>
    <w:rsid w:val="00DE027D"/>
    <w:rsid w:val="00DE77C6"/>
    <w:rsid w:val="00E011FD"/>
    <w:rsid w:val="00E021D1"/>
    <w:rsid w:val="00E069B1"/>
    <w:rsid w:val="00E07EBE"/>
    <w:rsid w:val="00E11716"/>
    <w:rsid w:val="00E21EA0"/>
    <w:rsid w:val="00E24E35"/>
    <w:rsid w:val="00E25DAB"/>
    <w:rsid w:val="00E34F2C"/>
    <w:rsid w:val="00E370D9"/>
    <w:rsid w:val="00E4005D"/>
    <w:rsid w:val="00E51AC8"/>
    <w:rsid w:val="00E51D43"/>
    <w:rsid w:val="00E52504"/>
    <w:rsid w:val="00E758DE"/>
    <w:rsid w:val="00E8591B"/>
    <w:rsid w:val="00E85F70"/>
    <w:rsid w:val="00E9734D"/>
    <w:rsid w:val="00EA4088"/>
    <w:rsid w:val="00EB5382"/>
    <w:rsid w:val="00EB5D55"/>
    <w:rsid w:val="00EC44E8"/>
    <w:rsid w:val="00EF1B58"/>
    <w:rsid w:val="00EF2FF5"/>
    <w:rsid w:val="00EF6063"/>
    <w:rsid w:val="00F037DF"/>
    <w:rsid w:val="00F0653A"/>
    <w:rsid w:val="00F122A5"/>
    <w:rsid w:val="00F23211"/>
    <w:rsid w:val="00F23C47"/>
    <w:rsid w:val="00F24253"/>
    <w:rsid w:val="00F51ABA"/>
    <w:rsid w:val="00F605B3"/>
    <w:rsid w:val="00F748CB"/>
    <w:rsid w:val="00F812B1"/>
    <w:rsid w:val="00F8441B"/>
    <w:rsid w:val="00FA070D"/>
    <w:rsid w:val="00FA7315"/>
    <w:rsid w:val="00FC5896"/>
    <w:rsid w:val="00FD0E04"/>
    <w:rsid w:val="00FD132B"/>
    <w:rsid w:val="00FD339B"/>
    <w:rsid w:val="00FE6F43"/>
    <w:rsid w:val="00FF1EA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56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qFormat="1"/>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5EEE"/>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B5EE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B5EEE"/>
    <w:rPr>
      <w:sz w:val="18"/>
      <w:szCs w:val="18"/>
    </w:rPr>
  </w:style>
  <w:style w:type="paragraph" w:styleId="a4">
    <w:name w:val="footer"/>
    <w:basedOn w:val="a"/>
    <w:link w:val="Char0"/>
    <w:uiPriority w:val="99"/>
    <w:unhideWhenUsed/>
    <w:rsid w:val="002B5EEE"/>
    <w:pPr>
      <w:tabs>
        <w:tab w:val="center" w:pos="4153"/>
        <w:tab w:val="right" w:pos="8306"/>
      </w:tabs>
      <w:snapToGrid w:val="0"/>
      <w:jc w:val="left"/>
    </w:pPr>
    <w:rPr>
      <w:sz w:val="18"/>
      <w:szCs w:val="18"/>
    </w:rPr>
  </w:style>
  <w:style w:type="character" w:customStyle="1" w:styleId="Char0">
    <w:name w:val="页脚 Char"/>
    <w:basedOn w:val="a0"/>
    <w:link w:val="a4"/>
    <w:uiPriority w:val="99"/>
    <w:rsid w:val="002B5EEE"/>
    <w:rPr>
      <w:sz w:val="18"/>
      <w:szCs w:val="18"/>
    </w:rPr>
  </w:style>
  <w:style w:type="paragraph" w:styleId="a5">
    <w:name w:val="List Paragraph"/>
    <w:basedOn w:val="a"/>
    <w:link w:val="Char1"/>
    <w:qFormat/>
    <w:rsid w:val="002B5EEE"/>
    <w:pPr>
      <w:ind w:firstLineChars="200" w:firstLine="420"/>
    </w:pPr>
    <w:rPr>
      <w:szCs w:val="24"/>
    </w:rPr>
  </w:style>
  <w:style w:type="character" w:customStyle="1" w:styleId="Char1">
    <w:name w:val="列出段落 Char"/>
    <w:link w:val="a5"/>
    <w:qFormat/>
    <w:rsid w:val="002B5EEE"/>
    <w:rPr>
      <w:rFonts w:ascii="Times New Roman" w:eastAsia="宋体" w:hAnsi="Times New Roman" w:cs="Times New Roman"/>
      <w:szCs w:val="24"/>
    </w:rPr>
  </w:style>
  <w:style w:type="character" w:styleId="a6">
    <w:name w:val="annotation reference"/>
    <w:rsid w:val="002B5EEE"/>
    <w:rPr>
      <w:rFonts w:cs="Times New Roman"/>
      <w:sz w:val="21"/>
      <w:szCs w:val="21"/>
    </w:rPr>
  </w:style>
  <w:style w:type="paragraph" w:styleId="a7">
    <w:name w:val="annotation text"/>
    <w:basedOn w:val="a"/>
    <w:link w:val="Char2"/>
    <w:qFormat/>
    <w:rsid w:val="002B5EEE"/>
    <w:pPr>
      <w:jc w:val="left"/>
    </w:pPr>
    <w:rPr>
      <w:kern w:val="0"/>
      <w:sz w:val="24"/>
      <w:szCs w:val="24"/>
    </w:rPr>
  </w:style>
  <w:style w:type="character" w:customStyle="1" w:styleId="Char2">
    <w:name w:val="批注文字 Char"/>
    <w:basedOn w:val="a0"/>
    <w:link w:val="a7"/>
    <w:rsid w:val="002B5EEE"/>
    <w:rPr>
      <w:rFonts w:ascii="Times New Roman" w:eastAsia="宋体" w:hAnsi="Times New Roman" w:cs="Times New Roman"/>
      <w:kern w:val="0"/>
      <w:sz w:val="24"/>
      <w:szCs w:val="24"/>
    </w:rPr>
  </w:style>
  <w:style w:type="paragraph" w:styleId="a8">
    <w:name w:val="Balloon Text"/>
    <w:basedOn w:val="a"/>
    <w:link w:val="Char3"/>
    <w:uiPriority w:val="99"/>
    <w:semiHidden/>
    <w:unhideWhenUsed/>
    <w:rsid w:val="002B5EEE"/>
    <w:rPr>
      <w:sz w:val="18"/>
      <w:szCs w:val="18"/>
    </w:rPr>
  </w:style>
  <w:style w:type="character" w:customStyle="1" w:styleId="Char3">
    <w:name w:val="批注框文本 Char"/>
    <w:basedOn w:val="a0"/>
    <w:link w:val="a8"/>
    <w:uiPriority w:val="99"/>
    <w:semiHidden/>
    <w:rsid w:val="002B5EEE"/>
    <w:rPr>
      <w:rFonts w:ascii="Times New Roman" w:eastAsia="宋体" w:hAnsi="Times New Roman" w:cs="Times New Roman"/>
      <w:sz w:val="18"/>
      <w:szCs w:val="18"/>
    </w:rPr>
  </w:style>
  <w:style w:type="paragraph" w:styleId="a9">
    <w:name w:val="annotation subject"/>
    <w:basedOn w:val="a7"/>
    <w:next w:val="a7"/>
    <w:link w:val="Char4"/>
    <w:uiPriority w:val="99"/>
    <w:semiHidden/>
    <w:unhideWhenUsed/>
    <w:rsid w:val="00081CA4"/>
    <w:rPr>
      <w:b/>
      <w:bCs/>
      <w:kern w:val="2"/>
      <w:sz w:val="21"/>
      <w:szCs w:val="20"/>
    </w:rPr>
  </w:style>
  <w:style w:type="character" w:customStyle="1" w:styleId="Char4">
    <w:name w:val="批注主题 Char"/>
    <w:basedOn w:val="Char2"/>
    <w:link w:val="a9"/>
    <w:uiPriority w:val="99"/>
    <w:semiHidden/>
    <w:rsid w:val="00081CA4"/>
    <w:rPr>
      <w:rFonts w:ascii="Times New Roman" w:eastAsia="宋体" w:hAnsi="Times New Roman" w:cs="Times New Roman"/>
      <w:b/>
      <w:bCs/>
      <w:kern w:val="0"/>
      <w:sz w:val="24"/>
      <w:szCs w:val="20"/>
    </w:rPr>
  </w:style>
  <w:style w:type="paragraph" w:styleId="aa">
    <w:name w:val="Revision"/>
    <w:hidden/>
    <w:uiPriority w:val="99"/>
    <w:semiHidden/>
    <w:rsid w:val="00AD6D41"/>
    <w:rPr>
      <w:rFonts w:ascii="Times New Roman" w:eastAsia="宋体" w:hAnsi="Times New Roman" w:cs="Times New Roman"/>
      <w:szCs w:val="20"/>
    </w:rPr>
  </w:style>
</w:styles>
</file>

<file path=word/webSettings.xml><?xml version="1.0" encoding="utf-8"?>
<w:webSettings xmlns:r="http://schemas.openxmlformats.org/officeDocument/2006/relationships" xmlns:w="http://schemas.openxmlformats.org/wordprocessingml/2006/main">
  <w:divs>
    <w:div w:id="35393353">
      <w:bodyDiv w:val="1"/>
      <w:marLeft w:val="0"/>
      <w:marRight w:val="0"/>
      <w:marTop w:val="0"/>
      <w:marBottom w:val="0"/>
      <w:divBdr>
        <w:top w:val="none" w:sz="0" w:space="0" w:color="auto"/>
        <w:left w:val="none" w:sz="0" w:space="0" w:color="auto"/>
        <w:bottom w:val="none" w:sz="0" w:space="0" w:color="auto"/>
        <w:right w:val="none" w:sz="0" w:space="0" w:color="auto"/>
      </w:divBdr>
    </w:div>
    <w:div w:id="491336918">
      <w:bodyDiv w:val="1"/>
      <w:marLeft w:val="0"/>
      <w:marRight w:val="0"/>
      <w:marTop w:val="0"/>
      <w:marBottom w:val="0"/>
      <w:divBdr>
        <w:top w:val="none" w:sz="0" w:space="0" w:color="auto"/>
        <w:left w:val="none" w:sz="0" w:space="0" w:color="auto"/>
        <w:bottom w:val="none" w:sz="0" w:space="0" w:color="auto"/>
        <w:right w:val="none" w:sz="0" w:space="0" w:color="auto"/>
      </w:divBdr>
    </w:div>
    <w:div w:id="773133892">
      <w:bodyDiv w:val="1"/>
      <w:marLeft w:val="0"/>
      <w:marRight w:val="0"/>
      <w:marTop w:val="0"/>
      <w:marBottom w:val="0"/>
      <w:divBdr>
        <w:top w:val="none" w:sz="0" w:space="0" w:color="auto"/>
        <w:left w:val="none" w:sz="0" w:space="0" w:color="auto"/>
        <w:bottom w:val="none" w:sz="0" w:space="0" w:color="auto"/>
        <w:right w:val="none" w:sz="0" w:space="0" w:color="auto"/>
      </w:divBdr>
    </w:div>
    <w:div w:id="965306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microsoft.com/office/2011/relationships/commentsExtended" Target="commentsExtended.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5DBDB6-700D-44D6-9E6F-0E99020AD6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6258</Words>
  <Characters>35676</Characters>
  <Application>Microsoft Office Word</Application>
  <DocSecurity>0</DocSecurity>
  <Lines>297</Lines>
  <Paragraphs>83</Paragraphs>
  <ScaleCrop>false</ScaleCrop>
  <Company>SSE</Company>
  <LinksUpToDate>false</LinksUpToDate>
  <CharactersWithSpaces>41851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Ubica</dc:creator>
  <cp:lastModifiedBy>TFLi</cp:lastModifiedBy>
  <cp:revision>3</cp:revision>
  <dcterms:created xsi:type="dcterms:W3CDTF">2019-08-01T06:58:00Z</dcterms:created>
  <dcterms:modified xsi:type="dcterms:W3CDTF">2019-08-01T06:58:00Z</dcterms:modified>
</cp:coreProperties>
</file>